
<file path=[Content_Types].xml><?xml version="1.0" encoding="utf-8"?>
<Types xmlns="http://schemas.openxmlformats.org/package/2006/content-types">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5237" w:rsidRDefault="00421FB7">
      <w:pPr>
        <w:jc w:val="center"/>
      </w:pPr>
      <w:r>
        <w:object w:dxaOrig="6042" w:dyaOrig="1393" w14:anchorId="044C53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302.1pt;height:69.65pt;visibility:visible;mso-wrap-style:square" o:ole="">
            <v:imagedata r:id="rId8" o:title=""/>
          </v:shape>
          <o:OLEObject Type="Embed" ProgID="Unknown" ShapeID="Object 1" DrawAspect="Content" ObjectID="_1557814568" r:id="rId9"/>
        </w:object>
      </w:r>
    </w:p>
    <w:p w:rsidR="00C25237" w:rsidRDefault="00C25237">
      <w:pPr>
        <w:jc w:val="center"/>
      </w:pPr>
    </w:p>
    <w:p w:rsidR="00C25237" w:rsidRDefault="00C25237">
      <w:pPr>
        <w:jc w:val="center"/>
      </w:pPr>
    </w:p>
    <w:p w:rsidR="00C25237" w:rsidRDefault="00421FB7">
      <w:pPr>
        <w:spacing w:after="0"/>
        <w:jc w:val="center"/>
        <w:rPr>
          <w:b/>
          <w:sz w:val="36"/>
          <w:szCs w:val="36"/>
          <w:lang w:val="en-GB"/>
        </w:rPr>
      </w:pPr>
      <w:r>
        <w:rPr>
          <w:b/>
          <w:sz w:val="36"/>
          <w:szCs w:val="36"/>
          <w:lang w:val="en-GB"/>
        </w:rPr>
        <w:t>INVITATION TO TENDER</w:t>
      </w:r>
    </w:p>
    <w:p w:rsidR="00C25237" w:rsidRDefault="00421FB7">
      <w:pPr>
        <w:spacing w:after="0"/>
        <w:jc w:val="center"/>
        <w:rPr>
          <w:sz w:val="24"/>
          <w:szCs w:val="24"/>
          <w:lang w:val="en-GB"/>
        </w:rPr>
      </w:pPr>
      <w:r>
        <w:rPr>
          <w:sz w:val="24"/>
          <w:szCs w:val="24"/>
          <w:lang w:val="en-GB"/>
        </w:rPr>
        <w:t>for</w:t>
      </w:r>
    </w:p>
    <w:p w:rsidR="00C25237" w:rsidRDefault="00421FB7">
      <w:pPr>
        <w:jc w:val="center"/>
        <w:rPr>
          <w:b/>
          <w:sz w:val="36"/>
          <w:szCs w:val="36"/>
          <w:lang w:val="en-GB"/>
        </w:rPr>
      </w:pPr>
      <w:r>
        <w:rPr>
          <w:b/>
          <w:sz w:val="36"/>
          <w:szCs w:val="36"/>
          <w:lang w:val="en-GB"/>
        </w:rPr>
        <w:t>Per Cent for Art Commission</w:t>
      </w:r>
    </w:p>
    <w:p w:rsidR="00C25237" w:rsidRDefault="00C25237">
      <w:pPr>
        <w:jc w:val="center"/>
        <w:rPr>
          <w:b/>
          <w:sz w:val="36"/>
          <w:szCs w:val="36"/>
          <w:lang w:val="en-GB"/>
        </w:rPr>
      </w:pPr>
    </w:p>
    <w:p w:rsidR="00C25237" w:rsidRDefault="00421FB7">
      <w:pPr>
        <w:jc w:val="center"/>
        <w:rPr>
          <w:b/>
          <w:sz w:val="40"/>
          <w:szCs w:val="40"/>
          <w:lang w:val="en-GB"/>
        </w:rPr>
      </w:pPr>
      <w:r>
        <w:rPr>
          <w:b/>
          <w:sz w:val="40"/>
          <w:szCs w:val="40"/>
          <w:lang w:val="en-GB"/>
        </w:rPr>
        <w:t>Wicklow Educate Together National School</w:t>
      </w:r>
    </w:p>
    <w:p w:rsidR="00C25237" w:rsidRDefault="00421FB7">
      <w:pPr>
        <w:jc w:val="center"/>
      </w:pPr>
      <w:r>
        <w:rPr>
          <w:b/>
          <w:sz w:val="40"/>
          <w:szCs w:val="40"/>
          <w:lang w:val="en-GB"/>
        </w:rPr>
        <w:t xml:space="preserve"> </w:t>
      </w:r>
      <w:r>
        <w:rPr>
          <w:b/>
          <w:sz w:val="36"/>
          <w:szCs w:val="36"/>
          <w:lang w:val="en-GB"/>
        </w:rPr>
        <w:t>Hawkstown Road, Wicklow Town</w:t>
      </w:r>
    </w:p>
    <w:p w:rsidR="00C25237" w:rsidRDefault="00421FB7">
      <w:pPr>
        <w:jc w:val="center"/>
      </w:pPr>
      <w:r>
        <w:rPr>
          <w:b/>
          <w:sz w:val="32"/>
          <w:szCs w:val="32"/>
          <w:lang w:val="en-GB"/>
        </w:rPr>
        <w:t>www.wicklowetns.com</w:t>
      </w:r>
    </w:p>
    <w:p w:rsidR="00C25237" w:rsidRDefault="00C25237">
      <w:pPr>
        <w:jc w:val="center"/>
        <w:rPr>
          <w:b/>
          <w:sz w:val="36"/>
          <w:szCs w:val="36"/>
          <w:lang w:val="en-GB"/>
        </w:rPr>
      </w:pPr>
    </w:p>
    <w:p w:rsidR="00C25237" w:rsidRDefault="00421FB7">
      <w:pPr>
        <w:jc w:val="center"/>
        <w:rPr>
          <w:b/>
          <w:sz w:val="28"/>
          <w:szCs w:val="28"/>
          <w:lang w:val="en-GB"/>
        </w:rPr>
      </w:pPr>
      <w:r>
        <w:rPr>
          <w:b/>
          <w:sz w:val="28"/>
          <w:szCs w:val="28"/>
          <w:lang w:val="en-GB"/>
        </w:rPr>
        <w:t xml:space="preserve">Funded by the </w:t>
      </w:r>
      <w:r>
        <w:rPr>
          <w:b/>
          <w:sz w:val="28"/>
          <w:szCs w:val="28"/>
          <w:lang w:val="en-GB"/>
        </w:rPr>
        <w:t xml:space="preserve">Department of Education and Science under </w:t>
      </w:r>
    </w:p>
    <w:p w:rsidR="00C25237" w:rsidRDefault="00421FB7">
      <w:pPr>
        <w:jc w:val="center"/>
        <w:rPr>
          <w:b/>
          <w:sz w:val="28"/>
          <w:szCs w:val="28"/>
          <w:lang w:val="en-GB"/>
        </w:rPr>
      </w:pPr>
      <w:r>
        <w:rPr>
          <w:b/>
          <w:sz w:val="28"/>
          <w:szCs w:val="28"/>
          <w:lang w:val="en-GB"/>
        </w:rPr>
        <w:t>the Per Cent for Art Scheme.</w:t>
      </w:r>
    </w:p>
    <w:p w:rsidR="00C25237" w:rsidRDefault="00C25237">
      <w:pPr>
        <w:jc w:val="center"/>
        <w:rPr>
          <w:b/>
          <w:sz w:val="28"/>
          <w:szCs w:val="28"/>
          <w:lang w:val="en-GB"/>
        </w:rPr>
      </w:pPr>
    </w:p>
    <w:p w:rsidR="00C25237" w:rsidRDefault="00421FB7">
      <w:pPr>
        <w:jc w:val="center"/>
      </w:pPr>
      <w:r>
        <w:rPr>
          <w:b/>
          <w:sz w:val="28"/>
          <w:szCs w:val="28"/>
          <w:lang w:val="en-GB"/>
        </w:rPr>
        <w:t xml:space="preserve"> The closing date for tenders is 12:00 noon on Friday, 29</w:t>
      </w:r>
      <w:r>
        <w:rPr>
          <w:b/>
          <w:sz w:val="28"/>
          <w:szCs w:val="28"/>
          <w:vertAlign w:val="superscript"/>
          <w:lang w:val="en-GB"/>
        </w:rPr>
        <w:t>th</w:t>
      </w:r>
      <w:r>
        <w:rPr>
          <w:b/>
          <w:sz w:val="28"/>
          <w:szCs w:val="28"/>
          <w:lang w:val="en-GB"/>
        </w:rPr>
        <w:t xml:space="preserve"> September 2017  </w:t>
      </w:r>
    </w:p>
    <w:p w:rsidR="00C25237" w:rsidRDefault="00421FB7">
      <w:pPr>
        <w:jc w:val="center"/>
        <w:rPr>
          <w:b/>
          <w:sz w:val="28"/>
          <w:szCs w:val="28"/>
          <w:lang w:val="en-GB"/>
        </w:rPr>
      </w:pPr>
      <w:r>
        <w:rPr>
          <w:b/>
          <w:sz w:val="28"/>
          <w:szCs w:val="28"/>
          <w:lang w:val="en-GB"/>
        </w:rPr>
        <w:t xml:space="preserve"> </w:t>
      </w:r>
    </w:p>
    <w:p w:rsidR="00C25237" w:rsidRDefault="00421FB7">
      <w:pPr>
        <w:jc w:val="center"/>
        <w:rPr>
          <w:b/>
          <w:sz w:val="28"/>
          <w:szCs w:val="28"/>
          <w:lang w:val="en-GB"/>
        </w:rPr>
      </w:pPr>
      <w:r>
        <w:rPr>
          <w:b/>
          <w:sz w:val="28"/>
          <w:szCs w:val="28"/>
          <w:lang w:val="en-GB"/>
        </w:rPr>
        <w:t xml:space="preserve">Please note that all submissions should be posted in hard copy to: </w:t>
      </w:r>
    </w:p>
    <w:p w:rsidR="00C25237" w:rsidRDefault="00421FB7">
      <w:pPr>
        <w:jc w:val="center"/>
        <w:rPr>
          <w:b/>
          <w:sz w:val="28"/>
          <w:szCs w:val="28"/>
          <w:lang w:val="en-GB"/>
        </w:rPr>
      </w:pPr>
      <w:r>
        <w:rPr>
          <w:b/>
          <w:sz w:val="28"/>
          <w:szCs w:val="28"/>
          <w:lang w:val="en-GB"/>
        </w:rPr>
        <w:t xml:space="preserve">  “Public Art Commission”   Wicklow </w:t>
      </w:r>
      <w:r>
        <w:rPr>
          <w:b/>
          <w:sz w:val="28"/>
          <w:szCs w:val="28"/>
          <w:lang w:val="en-GB"/>
        </w:rPr>
        <w:t xml:space="preserve">Educate Together National School, Hawkstown Road, Wicklow Town  </w:t>
      </w:r>
    </w:p>
    <w:p w:rsidR="00C25237" w:rsidRDefault="00421FB7">
      <w:pPr>
        <w:jc w:val="center"/>
        <w:rPr>
          <w:b/>
          <w:sz w:val="36"/>
          <w:szCs w:val="36"/>
          <w:lang w:val="en-GB"/>
        </w:rPr>
      </w:pPr>
      <w:r>
        <w:rPr>
          <w:b/>
          <w:sz w:val="36"/>
          <w:szCs w:val="36"/>
          <w:lang w:val="en-GB"/>
        </w:rPr>
        <w:t xml:space="preserve"> </w:t>
      </w:r>
    </w:p>
    <w:p w:rsidR="00C25237" w:rsidRDefault="00421FB7">
      <w:pPr>
        <w:jc w:val="center"/>
        <w:rPr>
          <w:b/>
          <w:sz w:val="36"/>
          <w:szCs w:val="36"/>
          <w:lang w:val="en-GB"/>
        </w:rPr>
      </w:pPr>
      <w:r>
        <w:rPr>
          <w:b/>
          <w:sz w:val="36"/>
          <w:szCs w:val="36"/>
          <w:lang w:val="en-GB"/>
        </w:rPr>
        <w:t xml:space="preserve">  </w:t>
      </w:r>
    </w:p>
    <w:p w:rsidR="00C25237" w:rsidRDefault="00421FB7">
      <w:pPr>
        <w:jc w:val="center"/>
        <w:rPr>
          <w:b/>
          <w:sz w:val="36"/>
          <w:szCs w:val="36"/>
          <w:lang w:val="en-GB"/>
        </w:rPr>
      </w:pPr>
      <w:r>
        <w:rPr>
          <w:b/>
          <w:sz w:val="36"/>
          <w:szCs w:val="36"/>
          <w:lang w:val="en-GB"/>
        </w:rPr>
        <w:t xml:space="preserve">Budget: €36,500 (inclusive of VAT)   </w:t>
      </w:r>
    </w:p>
    <w:p w:rsidR="00C25237" w:rsidRDefault="00C25237">
      <w:pPr>
        <w:jc w:val="center"/>
        <w:rPr>
          <w:b/>
          <w:sz w:val="36"/>
          <w:szCs w:val="36"/>
          <w:lang w:val="en-GB"/>
        </w:rPr>
      </w:pPr>
    </w:p>
    <w:p w:rsidR="00C25237" w:rsidRDefault="00C25237">
      <w:pPr>
        <w:jc w:val="center"/>
        <w:rPr>
          <w:b/>
          <w:sz w:val="36"/>
          <w:szCs w:val="36"/>
          <w:lang w:val="en-GB"/>
        </w:rPr>
      </w:pPr>
    </w:p>
    <w:p w:rsidR="00C25237" w:rsidRDefault="00421FB7">
      <w:pPr>
        <w:rPr>
          <w:b/>
          <w:sz w:val="32"/>
          <w:szCs w:val="32"/>
          <w:u w:val="single"/>
          <w:lang w:val="en-GB"/>
        </w:rPr>
      </w:pPr>
      <w:r>
        <w:rPr>
          <w:b/>
          <w:sz w:val="32"/>
          <w:szCs w:val="32"/>
          <w:u w:val="single"/>
          <w:lang w:val="en-GB"/>
        </w:rPr>
        <w:t xml:space="preserve">Introduction </w:t>
      </w:r>
    </w:p>
    <w:p w:rsidR="00C25237" w:rsidRDefault="00421FB7">
      <w:pPr>
        <w:shd w:val="clear" w:color="auto" w:fill="FFFFFF"/>
        <w:rPr>
          <w:rFonts w:ascii="Verdana" w:eastAsia="Times New Roman" w:hAnsi="Verdana"/>
          <w:color w:val="000000"/>
          <w:sz w:val="20"/>
          <w:szCs w:val="20"/>
        </w:rPr>
      </w:pPr>
      <w:r>
        <w:rPr>
          <w:rFonts w:ascii="Verdana" w:eastAsia="Times New Roman" w:hAnsi="Verdana"/>
          <w:color w:val="000000"/>
          <w:sz w:val="20"/>
          <w:szCs w:val="20"/>
        </w:rPr>
        <w:t xml:space="preserve">Wicklow Educate Together National School (WETNS) have recently moved to a brand-new premises located on the outskirts of Wicklow </w:t>
      </w:r>
      <w:r>
        <w:rPr>
          <w:rFonts w:ascii="Verdana" w:eastAsia="Times New Roman" w:hAnsi="Verdana"/>
          <w:color w:val="000000"/>
          <w:sz w:val="20"/>
          <w:szCs w:val="20"/>
        </w:rPr>
        <w:t>Town. The school is delighted to have been provided with a budget to commission works of art under the Per Cent for Art Scheme funded by the Department of Education and Science. Artists are invited to tender for the project in a two stage process as outlin</w:t>
      </w:r>
      <w:r>
        <w:rPr>
          <w:rFonts w:ascii="Verdana" w:eastAsia="Times New Roman" w:hAnsi="Verdana"/>
          <w:color w:val="000000"/>
          <w:sz w:val="20"/>
          <w:szCs w:val="20"/>
        </w:rPr>
        <w:t xml:space="preserve">ed below. We at WETNS are proud of the school ethos and its unique identity and are eager that our new building and grounds should come to reflect that identity. The addition of art to our new building is an important step in this process.  </w:t>
      </w:r>
    </w:p>
    <w:p w:rsidR="00C25237" w:rsidRDefault="00C25237">
      <w:pPr>
        <w:shd w:val="clear" w:color="auto" w:fill="FFFFFF"/>
        <w:rPr>
          <w:rFonts w:ascii="Verdana" w:eastAsia="Times New Roman" w:hAnsi="Verdana"/>
          <w:color w:val="000000"/>
          <w:sz w:val="20"/>
          <w:szCs w:val="20"/>
        </w:rPr>
      </w:pPr>
    </w:p>
    <w:p w:rsidR="00C25237" w:rsidRDefault="00421FB7">
      <w:pPr>
        <w:rPr>
          <w:b/>
          <w:sz w:val="32"/>
          <w:szCs w:val="32"/>
          <w:u w:val="single"/>
          <w:lang w:val="en-GB"/>
        </w:rPr>
      </w:pPr>
      <w:r>
        <w:rPr>
          <w:b/>
          <w:sz w:val="32"/>
          <w:szCs w:val="32"/>
          <w:u w:val="single"/>
          <w:lang w:val="en-GB"/>
        </w:rPr>
        <w:t>The School</w:t>
      </w:r>
    </w:p>
    <w:p w:rsidR="00C25237" w:rsidRDefault="00421FB7">
      <w:pPr>
        <w:shd w:val="clear" w:color="auto" w:fill="FFFFFF"/>
      </w:pPr>
      <w:r>
        <w:rPr>
          <w:rFonts w:ascii="Verdana" w:eastAsia="Times New Roman" w:hAnsi="Verdana"/>
          <w:color w:val="000000"/>
          <w:sz w:val="20"/>
          <w:szCs w:val="20"/>
        </w:rPr>
        <w:t>WE</w:t>
      </w:r>
      <w:r>
        <w:rPr>
          <w:rFonts w:ascii="Verdana" w:eastAsia="Times New Roman" w:hAnsi="Verdana"/>
          <w:color w:val="000000"/>
          <w:sz w:val="20"/>
          <w:szCs w:val="20"/>
        </w:rPr>
        <w:t>TNS has 368 pupils ranging from 4 - 12 years old. Our co-educational, multi-denominational primary school was established in 2003 under the new 'Educate Together' ethos (see below). We moved to our new premises in September 2016 to accommodate rapidly incr</w:t>
      </w:r>
      <w:r>
        <w:rPr>
          <w:rFonts w:ascii="Verdana" w:eastAsia="Times New Roman" w:hAnsi="Verdana"/>
          <w:color w:val="000000"/>
          <w:sz w:val="20"/>
          <w:szCs w:val="20"/>
        </w:rPr>
        <w:t>easing demand. Our school has 16 classrooms, including 2 special need services classes. Our new school building sits on a hill with sweeping views of Wicklow Town and the Irish Sea.</w:t>
      </w:r>
    </w:p>
    <w:p w:rsidR="00C25237" w:rsidRDefault="00421FB7">
      <w:pPr>
        <w:shd w:val="clear" w:color="auto" w:fill="FFFFFF"/>
        <w:rPr>
          <w:rFonts w:ascii="Verdana" w:eastAsia="Times New Roman" w:hAnsi="Verdana"/>
          <w:color w:val="000000"/>
          <w:sz w:val="20"/>
          <w:szCs w:val="20"/>
        </w:rPr>
      </w:pPr>
      <w:r>
        <w:rPr>
          <w:rFonts w:ascii="Verdana" w:eastAsia="Times New Roman" w:hAnsi="Verdana"/>
          <w:color w:val="000000"/>
          <w:sz w:val="20"/>
          <w:szCs w:val="20"/>
        </w:rPr>
        <w:t>Our school community prides itself on inclusion and actively supports a di</w:t>
      </w:r>
      <w:r>
        <w:rPr>
          <w:rFonts w:ascii="Verdana" w:eastAsia="Times New Roman" w:hAnsi="Verdana"/>
          <w:color w:val="000000"/>
          <w:sz w:val="20"/>
          <w:szCs w:val="20"/>
        </w:rPr>
        <w:t>verse mix of ethnicities, faiths and cultures. Our students call their teachers by their first name and are encouraged to respectfully speak their opinions and ideas.  Our special needs population is integrated into the day-to-day classes and activities at</w:t>
      </w:r>
      <w:r>
        <w:rPr>
          <w:rFonts w:ascii="Verdana" w:eastAsia="Times New Roman" w:hAnsi="Verdana"/>
          <w:color w:val="000000"/>
          <w:sz w:val="20"/>
          <w:szCs w:val="20"/>
        </w:rPr>
        <w:t xml:space="preserve"> the school offering everyone a progressive, well-rounded experience. </w:t>
      </w:r>
    </w:p>
    <w:p w:rsidR="00C25237" w:rsidRDefault="00C25237">
      <w:pPr>
        <w:shd w:val="clear" w:color="auto" w:fill="FFFFFF"/>
        <w:rPr>
          <w:rFonts w:ascii="Verdana" w:eastAsia="Times New Roman" w:hAnsi="Verdana"/>
          <w:color w:val="000000"/>
          <w:sz w:val="20"/>
          <w:szCs w:val="20"/>
        </w:rPr>
      </w:pPr>
    </w:p>
    <w:p w:rsidR="00C25237" w:rsidRDefault="00421FB7">
      <w:pPr>
        <w:shd w:val="clear" w:color="auto" w:fill="FFFFFF"/>
        <w:rPr>
          <w:rFonts w:eastAsia="Times New Roman" w:cs="Calibri"/>
          <w:b/>
          <w:color w:val="000000"/>
          <w:sz w:val="32"/>
          <w:szCs w:val="32"/>
          <w:u w:val="single"/>
        </w:rPr>
      </w:pPr>
      <w:r>
        <w:rPr>
          <w:rFonts w:eastAsia="Times New Roman" w:cs="Calibri"/>
          <w:b/>
          <w:color w:val="000000"/>
          <w:sz w:val="32"/>
          <w:szCs w:val="32"/>
          <w:u w:val="single"/>
        </w:rPr>
        <w:t>Our Ethos</w:t>
      </w:r>
    </w:p>
    <w:p w:rsidR="00C25237" w:rsidRDefault="00421FB7">
      <w:pPr>
        <w:pStyle w:val="PlainText"/>
      </w:pPr>
      <w:r>
        <w:rPr>
          <w:b/>
          <w:sz w:val="24"/>
          <w:szCs w:val="24"/>
        </w:rPr>
        <w:t xml:space="preserve">LEARN TOGETHER TO LIVE TOGETHER - </w:t>
      </w:r>
      <w:r>
        <w:rPr>
          <w:sz w:val="24"/>
          <w:szCs w:val="24"/>
        </w:rPr>
        <w:t>- is the motto for Educate Together schools and in 2003 the Ed</w:t>
      </w:r>
      <w:r>
        <w:rPr>
          <w:sz w:val="24"/>
          <w:szCs w:val="24"/>
        </w:rPr>
        <w:t>u</w:t>
      </w:r>
      <w:r>
        <w:rPr>
          <w:sz w:val="24"/>
          <w:szCs w:val="24"/>
        </w:rPr>
        <w:t xml:space="preserve">cate Together Patronage was chosen by Wicklow Association of parents because </w:t>
      </w:r>
      <w:r>
        <w:rPr>
          <w:sz w:val="24"/>
          <w:szCs w:val="24"/>
        </w:rPr>
        <w:t>it matched their vision of a Dream School for children.</w:t>
      </w:r>
    </w:p>
    <w:p w:rsidR="00C25237" w:rsidRDefault="00421FB7">
      <w:pPr>
        <w:pStyle w:val="NormalWeb"/>
        <w:shd w:val="clear" w:color="auto" w:fill="FFFFFF"/>
        <w:spacing w:before="0" w:after="300"/>
      </w:pPr>
      <w:r>
        <w:rPr>
          <w:rFonts w:ascii="Calibri" w:hAnsi="Calibri" w:cs="Calibri"/>
        </w:rPr>
        <w:t>Our school is run according to the four principles of Educate Together:</w:t>
      </w:r>
      <w:r>
        <w:rPr>
          <w:rStyle w:val="apple-converted-space"/>
          <w:rFonts w:ascii="Calibri" w:hAnsi="Calibri" w:cs="Calibri"/>
        </w:rPr>
        <w:t> </w:t>
      </w:r>
      <w:r>
        <w:rPr>
          <w:rStyle w:val="Strong"/>
          <w:rFonts w:ascii="Calibri" w:hAnsi="Calibri" w:cs="Calibri"/>
        </w:rPr>
        <w:t>Equality based</w:t>
      </w:r>
      <w:r>
        <w:rPr>
          <w:rFonts w:ascii="Calibri" w:hAnsi="Calibri" w:cs="Calibri"/>
        </w:rPr>
        <w:t>,</w:t>
      </w:r>
      <w:r>
        <w:rPr>
          <w:rStyle w:val="apple-converted-space"/>
          <w:rFonts w:ascii="Calibri" w:hAnsi="Calibri" w:cs="Calibri"/>
        </w:rPr>
        <w:t> </w:t>
      </w:r>
      <w:r>
        <w:rPr>
          <w:rStyle w:val="Strong"/>
          <w:rFonts w:ascii="Calibri" w:hAnsi="Calibri" w:cs="Calibri"/>
        </w:rPr>
        <w:t>Co-educational</w:t>
      </w:r>
      <w:r>
        <w:rPr>
          <w:rFonts w:ascii="Calibri" w:hAnsi="Calibri" w:cs="Calibri"/>
        </w:rPr>
        <w:t>,</w:t>
      </w:r>
      <w:r>
        <w:rPr>
          <w:rStyle w:val="apple-converted-space"/>
          <w:rFonts w:ascii="Calibri" w:hAnsi="Calibri" w:cs="Calibri"/>
        </w:rPr>
        <w:t> </w:t>
      </w:r>
      <w:r>
        <w:rPr>
          <w:rStyle w:val="Strong"/>
          <w:rFonts w:ascii="Calibri" w:hAnsi="Calibri" w:cs="Calibri"/>
        </w:rPr>
        <w:t>Child-centred</w:t>
      </w:r>
      <w:r>
        <w:rPr>
          <w:rStyle w:val="apple-converted-space"/>
          <w:rFonts w:ascii="Calibri" w:hAnsi="Calibri" w:cs="Calibri"/>
        </w:rPr>
        <w:t> </w:t>
      </w:r>
      <w:r>
        <w:rPr>
          <w:rFonts w:ascii="Calibri" w:hAnsi="Calibri" w:cs="Calibri"/>
        </w:rPr>
        <w:t>and</w:t>
      </w:r>
      <w:r>
        <w:rPr>
          <w:rStyle w:val="apple-converted-space"/>
          <w:rFonts w:ascii="Calibri" w:hAnsi="Calibri" w:cs="Calibri"/>
        </w:rPr>
        <w:t> </w:t>
      </w:r>
      <w:r>
        <w:rPr>
          <w:rStyle w:val="Strong"/>
          <w:rFonts w:ascii="Calibri" w:hAnsi="Calibri" w:cs="Calibri"/>
        </w:rPr>
        <w:t>Democratically Run.</w:t>
      </w:r>
    </w:p>
    <w:p w:rsidR="00C25237" w:rsidRDefault="00421FB7">
      <w:pPr>
        <w:rPr>
          <w:rFonts w:cs="Calibri"/>
          <w:sz w:val="24"/>
          <w:szCs w:val="24"/>
          <w:shd w:val="clear" w:color="auto" w:fill="FFFFFF"/>
        </w:rPr>
      </w:pPr>
      <w:r>
        <w:rPr>
          <w:rFonts w:cs="Calibri"/>
          <w:sz w:val="24"/>
          <w:szCs w:val="24"/>
          <w:shd w:val="clear" w:color="auto" w:fill="FFFFFF"/>
        </w:rPr>
        <w:t xml:space="preserve">Our vision is to promote a philosophy of education in </w:t>
      </w:r>
      <w:r>
        <w:rPr>
          <w:rFonts w:cs="Calibri"/>
          <w:sz w:val="24"/>
          <w:szCs w:val="24"/>
          <w:shd w:val="clear" w:color="auto" w:fill="FFFFFF"/>
        </w:rPr>
        <w:t>which no child is considered an outsider, which promotes the fullest development of ability irrespective of gender, class or stereotype. The school offers a child-centred education in which the teacher facilitates and guides the child’s learning through bo</w:t>
      </w:r>
      <w:r>
        <w:rPr>
          <w:rFonts w:cs="Calibri"/>
          <w:sz w:val="24"/>
          <w:szCs w:val="24"/>
          <w:shd w:val="clear" w:color="auto" w:fill="FFFFFF"/>
        </w:rPr>
        <w:t xml:space="preserve">th formal and informal methods while encouraging the child to be an active participant in his/her own learning. Each child is encouraged to learn at her/his pace and individual learning needs are met in so far as class size allows. Interaction between the </w:t>
      </w:r>
      <w:r>
        <w:rPr>
          <w:rFonts w:cs="Calibri"/>
          <w:sz w:val="24"/>
          <w:szCs w:val="24"/>
          <w:shd w:val="clear" w:color="auto" w:fill="FFFFFF"/>
        </w:rPr>
        <w:t>teacher, child and parent is actively encouraged.</w:t>
      </w:r>
    </w:p>
    <w:p w:rsidR="00C25237" w:rsidRDefault="00421FB7">
      <w:r>
        <w:rPr>
          <w:rFonts w:cs="Calibri"/>
          <w:sz w:val="24"/>
          <w:szCs w:val="24"/>
          <w:shd w:val="clear" w:color="auto" w:fill="FFFFFF"/>
        </w:rPr>
        <w:t xml:space="preserve">Please refer to </w:t>
      </w:r>
      <w:r>
        <w:rPr>
          <w:rFonts w:cs="Calibri"/>
          <w:i/>
          <w:sz w:val="24"/>
          <w:szCs w:val="24"/>
          <w:shd w:val="clear" w:color="auto" w:fill="FFFFFF"/>
        </w:rPr>
        <w:t>www.wicklowetns.com</w:t>
      </w:r>
      <w:r>
        <w:rPr>
          <w:rFonts w:cs="Calibri"/>
          <w:sz w:val="24"/>
          <w:szCs w:val="24"/>
          <w:shd w:val="clear" w:color="auto" w:fill="FFFFFF"/>
        </w:rPr>
        <w:t xml:space="preserve"> for full history and ethos of school.</w:t>
      </w:r>
    </w:p>
    <w:p w:rsidR="00C25237" w:rsidRDefault="00C25237">
      <w:pPr>
        <w:rPr>
          <w:rFonts w:cs="Calibri"/>
          <w:sz w:val="24"/>
          <w:szCs w:val="24"/>
          <w:shd w:val="clear" w:color="auto" w:fill="FFFFFF"/>
        </w:rPr>
      </w:pPr>
    </w:p>
    <w:p w:rsidR="00C25237" w:rsidRDefault="00C25237"/>
    <w:p w:rsidR="00C25237" w:rsidRDefault="00421FB7">
      <w:r>
        <w:rPr>
          <w:rFonts w:cs="Calibri"/>
          <w:b/>
          <w:sz w:val="32"/>
          <w:szCs w:val="32"/>
          <w:u w:val="single"/>
          <w:shd w:val="clear" w:color="auto" w:fill="FFFFFF"/>
        </w:rPr>
        <w:lastRenderedPageBreak/>
        <w:t>The Brief</w:t>
      </w:r>
    </w:p>
    <w:p w:rsidR="00C25237" w:rsidRDefault="00421FB7">
      <w:r>
        <w:rPr>
          <w:rFonts w:ascii="Verdana" w:eastAsia="Times New Roman" w:hAnsi="Verdana"/>
          <w:color w:val="000000"/>
          <w:sz w:val="20"/>
          <w:szCs w:val="20"/>
        </w:rPr>
        <w:t xml:space="preserve">Our school is looking to commission inspirational art that is/are reflective of the spirit, diversity and energy of our </w:t>
      </w:r>
      <w:r>
        <w:rPr>
          <w:rFonts w:ascii="Verdana" w:eastAsia="Times New Roman" w:hAnsi="Verdana"/>
          <w:color w:val="000000"/>
          <w:sz w:val="20"/>
          <w:szCs w:val="20"/>
        </w:rPr>
        <w:t xml:space="preserve">school. </w:t>
      </w:r>
      <w:r>
        <w:rPr>
          <w:sz w:val="24"/>
          <w:szCs w:val="24"/>
          <w:lang w:val="en-GB"/>
        </w:rPr>
        <w:t>WETNS’s Percent for Art Group are looking for submissions for art for their students and staff that will inspire all, enlighten the children and reflect the ethos of the school and instil pride in the children.</w:t>
      </w:r>
    </w:p>
    <w:p w:rsidR="00C25237" w:rsidRDefault="00421FB7">
      <w:pPr>
        <w:rPr>
          <w:sz w:val="24"/>
          <w:szCs w:val="24"/>
          <w:lang w:val="en-GB"/>
        </w:rPr>
      </w:pPr>
      <w:r>
        <w:rPr>
          <w:sz w:val="24"/>
          <w:szCs w:val="24"/>
          <w:lang w:val="en-GB"/>
        </w:rPr>
        <w:t>The brief asks the artist(s) to consi</w:t>
      </w:r>
      <w:r>
        <w:rPr>
          <w:sz w:val="24"/>
          <w:szCs w:val="24"/>
          <w:lang w:val="en-GB"/>
        </w:rPr>
        <w:t xml:space="preserve">der:  </w:t>
      </w:r>
    </w:p>
    <w:p w:rsidR="00C25237" w:rsidRDefault="00421FB7">
      <w:pPr>
        <w:pStyle w:val="ListParagraph"/>
        <w:numPr>
          <w:ilvl w:val="0"/>
          <w:numId w:val="1"/>
        </w:numPr>
        <w:rPr>
          <w:sz w:val="24"/>
          <w:szCs w:val="24"/>
          <w:lang w:val="en-GB"/>
        </w:rPr>
      </w:pPr>
      <w:r>
        <w:rPr>
          <w:sz w:val="24"/>
          <w:szCs w:val="24"/>
          <w:lang w:val="en-GB"/>
        </w:rPr>
        <w:t xml:space="preserve">The school’s vision noted above. </w:t>
      </w:r>
    </w:p>
    <w:p w:rsidR="00C25237" w:rsidRDefault="00421FB7">
      <w:pPr>
        <w:pStyle w:val="ListParagraph"/>
        <w:numPr>
          <w:ilvl w:val="0"/>
          <w:numId w:val="1"/>
        </w:numPr>
        <w:rPr>
          <w:sz w:val="24"/>
          <w:szCs w:val="24"/>
          <w:lang w:val="en-GB"/>
        </w:rPr>
      </w:pPr>
      <w:r>
        <w:rPr>
          <w:sz w:val="24"/>
          <w:szCs w:val="24"/>
          <w:lang w:val="en-GB"/>
        </w:rPr>
        <w:t>The very many social, cultural and educational values of WETNS</w:t>
      </w:r>
    </w:p>
    <w:p w:rsidR="00C25237" w:rsidRDefault="00421FB7">
      <w:pPr>
        <w:pStyle w:val="ListParagraph"/>
        <w:numPr>
          <w:ilvl w:val="0"/>
          <w:numId w:val="1"/>
        </w:numPr>
        <w:rPr>
          <w:sz w:val="24"/>
          <w:szCs w:val="24"/>
          <w:lang w:val="en-GB"/>
        </w:rPr>
      </w:pPr>
      <w:r>
        <w:rPr>
          <w:sz w:val="24"/>
          <w:szCs w:val="24"/>
          <w:lang w:val="en-GB"/>
        </w:rPr>
        <w:t>Indoor/ Outdoor spaces</w:t>
      </w:r>
    </w:p>
    <w:p w:rsidR="00C25237" w:rsidRDefault="00421FB7">
      <w:pPr>
        <w:pStyle w:val="ListParagraph"/>
        <w:numPr>
          <w:ilvl w:val="0"/>
          <w:numId w:val="1"/>
        </w:numPr>
        <w:rPr>
          <w:sz w:val="24"/>
          <w:szCs w:val="24"/>
          <w:lang w:val="en-GB"/>
        </w:rPr>
      </w:pPr>
      <w:r>
        <w:rPr>
          <w:sz w:val="24"/>
          <w:szCs w:val="24"/>
          <w:lang w:val="en-GB"/>
        </w:rPr>
        <w:t>Visual/ Aural/ Sensory options</w:t>
      </w:r>
    </w:p>
    <w:p w:rsidR="00C25237" w:rsidRDefault="00421FB7">
      <w:pPr>
        <w:pStyle w:val="ListParagraph"/>
        <w:numPr>
          <w:ilvl w:val="0"/>
          <w:numId w:val="1"/>
        </w:numPr>
        <w:rPr>
          <w:sz w:val="24"/>
          <w:szCs w:val="24"/>
          <w:lang w:val="en-GB"/>
        </w:rPr>
      </w:pPr>
      <w:r>
        <w:rPr>
          <w:sz w:val="24"/>
          <w:szCs w:val="24"/>
          <w:lang w:val="en-GB"/>
        </w:rPr>
        <w:t>Potential interactivity for the children</w:t>
      </w:r>
    </w:p>
    <w:p w:rsidR="00C25237" w:rsidRDefault="00421FB7">
      <w:pPr>
        <w:pStyle w:val="ListParagraph"/>
        <w:numPr>
          <w:ilvl w:val="0"/>
          <w:numId w:val="1"/>
        </w:numPr>
        <w:rPr>
          <w:sz w:val="24"/>
          <w:szCs w:val="24"/>
          <w:lang w:val="en-GB"/>
        </w:rPr>
      </w:pPr>
      <w:r>
        <w:rPr>
          <w:sz w:val="24"/>
          <w:szCs w:val="24"/>
          <w:lang w:val="en-GB"/>
        </w:rPr>
        <w:t xml:space="preserve">Permanent/ Temporary/ Re-occurring </w:t>
      </w:r>
    </w:p>
    <w:p w:rsidR="00C25237" w:rsidRDefault="00421FB7">
      <w:pPr>
        <w:pStyle w:val="ListParagraph"/>
        <w:numPr>
          <w:ilvl w:val="0"/>
          <w:numId w:val="1"/>
        </w:numPr>
        <w:rPr>
          <w:sz w:val="24"/>
          <w:szCs w:val="24"/>
          <w:lang w:val="en-GB"/>
        </w:rPr>
      </w:pPr>
      <w:r>
        <w:rPr>
          <w:sz w:val="24"/>
          <w:szCs w:val="24"/>
          <w:lang w:val="en-GB"/>
        </w:rPr>
        <w:t>Students mind mapping</w:t>
      </w:r>
      <w:r>
        <w:rPr>
          <w:sz w:val="24"/>
          <w:szCs w:val="24"/>
          <w:lang w:val="en-GB"/>
        </w:rPr>
        <w:t xml:space="preserve"> ideas</w:t>
      </w:r>
    </w:p>
    <w:p w:rsidR="00C25237" w:rsidRDefault="00421FB7">
      <w:pPr>
        <w:pStyle w:val="ListParagraph"/>
        <w:numPr>
          <w:ilvl w:val="0"/>
          <w:numId w:val="1"/>
        </w:numPr>
        <w:rPr>
          <w:sz w:val="24"/>
          <w:szCs w:val="24"/>
          <w:lang w:val="en-GB"/>
        </w:rPr>
      </w:pPr>
      <w:r>
        <w:rPr>
          <w:sz w:val="24"/>
          <w:szCs w:val="24"/>
          <w:lang w:val="en-GB"/>
        </w:rPr>
        <w:t>The visual setting of the school and relationship to Wicklow town and county</w:t>
      </w:r>
    </w:p>
    <w:p w:rsidR="00C25237" w:rsidRDefault="00421FB7">
      <w:pPr>
        <w:pStyle w:val="ListParagraph"/>
        <w:numPr>
          <w:ilvl w:val="0"/>
          <w:numId w:val="1"/>
        </w:numPr>
        <w:rPr>
          <w:sz w:val="24"/>
          <w:szCs w:val="24"/>
          <w:lang w:val="en-GB"/>
        </w:rPr>
      </w:pPr>
      <w:r>
        <w:rPr>
          <w:sz w:val="24"/>
          <w:szCs w:val="24"/>
          <w:lang w:val="en-GB"/>
        </w:rPr>
        <w:t>The budget (see below)</w:t>
      </w:r>
    </w:p>
    <w:p w:rsidR="00C25237" w:rsidRDefault="00421FB7">
      <w:r>
        <w:rPr>
          <w:sz w:val="24"/>
          <w:szCs w:val="24"/>
          <w:lang w:val="en-GB"/>
        </w:rPr>
        <w:t xml:space="preserve">  Plans and photos of the school and students mind mapping ideas are attached.</w:t>
      </w:r>
      <w:r>
        <w:t xml:space="preserve"> </w:t>
      </w:r>
    </w:p>
    <w:p w:rsidR="00C25237" w:rsidRDefault="00C25237">
      <w:pPr>
        <w:rPr>
          <w:sz w:val="24"/>
          <w:szCs w:val="24"/>
          <w:lang w:val="en-GB"/>
        </w:rPr>
      </w:pPr>
    </w:p>
    <w:p w:rsidR="00C25237" w:rsidRDefault="00421FB7">
      <w:r>
        <w:rPr>
          <w:b/>
          <w:sz w:val="32"/>
          <w:szCs w:val="32"/>
          <w:u w:val="single"/>
          <w:lang w:val="en-GB"/>
        </w:rPr>
        <w:t>The Commissioning Process:</w:t>
      </w:r>
    </w:p>
    <w:p w:rsidR="00C25237" w:rsidRDefault="00421FB7">
      <w:r>
        <w:rPr>
          <w:sz w:val="24"/>
          <w:szCs w:val="24"/>
          <w:lang w:val="en-GB"/>
        </w:rPr>
        <w:t>The commissioning process is divided into</w:t>
      </w:r>
      <w:r>
        <w:rPr>
          <w:sz w:val="24"/>
          <w:szCs w:val="24"/>
          <w:lang w:val="en-GB"/>
        </w:rPr>
        <w:t xml:space="preserve"> two stages as follows:</w:t>
      </w:r>
      <w:r>
        <w:rPr>
          <w:b/>
          <w:sz w:val="28"/>
          <w:szCs w:val="28"/>
          <w:lang w:val="en-GB"/>
        </w:rPr>
        <w:t xml:space="preserve"> </w:t>
      </w:r>
    </w:p>
    <w:p w:rsidR="00C25237" w:rsidRDefault="00421FB7">
      <w:pPr>
        <w:rPr>
          <w:b/>
          <w:sz w:val="24"/>
          <w:szCs w:val="24"/>
          <w:lang w:val="en-GB"/>
        </w:rPr>
      </w:pPr>
      <w:r>
        <w:rPr>
          <w:b/>
          <w:sz w:val="24"/>
          <w:szCs w:val="24"/>
          <w:lang w:val="en-GB"/>
        </w:rPr>
        <w:t>Stage 1</w:t>
      </w:r>
    </w:p>
    <w:p w:rsidR="00C25237" w:rsidRDefault="00421FB7">
      <w:pPr>
        <w:rPr>
          <w:sz w:val="24"/>
          <w:szCs w:val="24"/>
          <w:lang w:val="en-GB"/>
        </w:rPr>
      </w:pPr>
      <w:r>
        <w:rPr>
          <w:sz w:val="24"/>
          <w:szCs w:val="24"/>
          <w:lang w:val="en-GB"/>
        </w:rPr>
        <w:t>Artists are invited to express their interest in being considered for this project.  Artists may do this by completing the application form (attached) and by submitting the following:</w:t>
      </w:r>
    </w:p>
    <w:p w:rsidR="00C25237" w:rsidRDefault="00421FB7">
      <w:pPr>
        <w:pStyle w:val="ListParagraph"/>
        <w:numPr>
          <w:ilvl w:val="0"/>
          <w:numId w:val="1"/>
        </w:numPr>
        <w:rPr>
          <w:sz w:val="24"/>
          <w:szCs w:val="24"/>
          <w:lang w:val="en-GB"/>
        </w:rPr>
      </w:pPr>
      <w:r>
        <w:rPr>
          <w:sz w:val="24"/>
          <w:szCs w:val="24"/>
          <w:lang w:val="en-GB"/>
        </w:rPr>
        <w:t>Preliminary sketches and ideas (as this</w:t>
      </w:r>
      <w:r>
        <w:rPr>
          <w:sz w:val="24"/>
          <w:szCs w:val="24"/>
          <w:lang w:val="en-GB"/>
        </w:rPr>
        <w:t xml:space="preserve"> is stage 1 of the process, detailed proposals are not required). </w:t>
      </w:r>
    </w:p>
    <w:p w:rsidR="00C25237" w:rsidRDefault="00421FB7">
      <w:pPr>
        <w:pStyle w:val="ListParagraph"/>
        <w:numPr>
          <w:ilvl w:val="0"/>
          <w:numId w:val="1"/>
        </w:numPr>
        <w:rPr>
          <w:sz w:val="24"/>
          <w:szCs w:val="24"/>
          <w:lang w:val="en-GB"/>
        </w:rPr>
      </w:pPr>
      <w:r>
        <w:rPr>
          <w:sz w:val="24"/>
          <w:szCs w:val="24"/>
          <w:lang w:val="en-GB"/>
        </w:rPr>
        <w:t>A CV and examples outlining details of relevant previous work if applicable.</w:t>
      </w:r>
    </w:p>
    <w:p w:rsidR="00C25237" w:rsidRDefault="00421FB7">
      <w:r>
        <w:rPr>
          <w:sz w:val="24"/>
          <w:szCs w:val="24"/>
          <w:lang w:val="en-GB"/>
        </w:rPr>
        <w:t>The closing date for receipt of Stage 1 completed application form together with supporting documentation and ma</w:t>
      </w:r>
      <w:r>
        <w:rPr>
          <w:sz w:val="24"/>
          <w:szCs w:val="24"/>
          <w:lang w:val="en-GB"/>
        </w:rPr>
        <w:t>terial is 12 noon Friday 29</w:t>
      </w:r>
      <w:r>
        <w:rPr>
          <w:sz w:val="24"/>
          <w:szCs w:val="24"/>
          <w:vertAlign w:val="superscript"/>
          <w:lang w:val="en-GB"/>
        </w:rPr>
        <w:t>th</w:t>
      </w:r>
      <w:r>
        <w:rPr>
          <w:sz w:val="24"/>
          <w:szCs w:val="24"/>
          <w:lang w:val="en-GB"/>
        </w:rPr>
        <w:t xml:space="preserve"> September 2017. </w:t>
      </w:r>
    </w:p>
    <w:p w:rsidR="00C25237" w:rsidRDefault="00421FB7">
      <w:r>
        <w:rPr>
          <w:b/>
          <w:sz w:val="24"/>
          <w:szCs w:val="24"/>
          <w:lang w:val="en-GB"/>
        </w:rPr>
        <w:t>There will be an open day for site visits on Saturday 24</w:t>
      </w:r>
      <w:r>
        <w:rPr>
          <w:b/>
          <w:sz w:val="24"/>
          <w:szCs w:val="24"/>
          <w:vertAlign w:val="superscript"/>
          <w:lang w:val="en-GB"/>
        </w:rPr>
        <w:t>th</w:t>
      </w:r>
      <w:r>
        <w:rPr>
          <w:b/>
          <w:sz w:val="24"/>
          <w:szCs w:val="24"/>
          <w:lang w:val="en-GB"/>
        </w:rPr>
        <w:t xml:space="preserve"> June 2017. Please email</w:t>
      </w:r>
      <w:r>
        <w:t xml:space="preserve"> </w:t>
      </w:r>
      <w:hyperlink r:id="rId10" w:history="1">
        <w:r>
          <w:rPr>
            <w:rStyle w:val="Hyperlink"/>
          </w:rPr>
          <w:t>Percentforart@wicklowetns.com</w:t>
        </w:r>
      </w:hyperlink>
      <w:r>
        <w:t xml:space="preserve"> </w:t>
      </w:r>
      <w:r>
        <w:rPr>
          <w:b/>
          <w:sz w:val="24"/>
          <w:szCs w:val="24"/>
          <w:lang w:val="en-GB"/>
        </w:rPr>
        <w:t xml:space="preserve"> for details.</w:t>
      </w:r>
    </w:p>
    <w:p w:rsidR="00C25237" w:rsidRDefault="00421FB7">
      <w:r>
        <w:rPr>
          <w:b/>
          <w:sz w:val="24"/>
          <w:szCs w:val="24"/>
          <w:lang w:val="en-GB"/>
        </w:rPr>
        <w:lastRenderedPageBreak/>
        <w:t>Stage 2</w:t>
      </w:r>
      <w:r>
        <w:rPr>
          <w:sz w:val="24"/>
          <w:szCs w:val="24"/>
          <w:lang w:val="en-GB"/>
        </w:rPr>
        <w:t xml:space="preserve"> </w:t>
      </w:r>
    </w:p>
    <w:p w:rsidR="00C25237" w:rsidRDefault="00421FB7">
      <w:pPr>
        <w:rPr>
          <w:sz w:val="24"/>
          <w:szCs w:val="24"/>
          <w:lang w:val="en-GB"/>
        </w:rPr>
      </w:pPr>
      <w:r>
        <w:rPr>
          <w:sz w:val="24"/>
          <w:szCs w:val="24"/>
          <w:lang w:val="en-GB"/>
        </w:rPr>
        <w:t xml:space="preserve">From the completed </w:t>
      </w:r>
      <w:r>
        <w:rPr>
          <w:sz w:val="24"/>
          <w:szCs w:val="24"/>
          <w:lang w:val="en-GB"/>
        </w:rPr>
        <w:t>Stage 1 applications, a shortlist of artists will be selected by panel jury.  This panel, whose decision is final, has the right to clarify any issue which may arise in the course of selection. Stage 2 short listed artists will be paid a concept developmen</w:t>
      </w:r>
      <w:r>
        <w:rPr>
          <w:sz w:val="24"/>
          <w:szCs w:val="24"/>
          <w:lang w:val="en-GB"/>
        </w:rPr>
        <w:t>t fee of €150 to work on a detailed proposal for final selection.  The award of the commission will be made following receipt of the stage 2 applications.</w:t>
      </w:r>
    </w:p>
    <w:p w:rsidR="00C25237" w:rsidRDefault="00421FB7">
      <w:pPr>
        <w:rPr>
          <w:b/>
          <w:sz w:val="24"/>
          <w:szCs w:val="24"/>
          <w:lang w:val="en-GB"/>
        </w:rPr>
      </w:pPr>
      <w:r>
        <w:rPr>
          <w:b/>
          <w:sz w:val="24"/>
          <w:szCs w:val="24"/>
          <w:lang w:val="en-GB"/>
        </w:rPr>
        <w:t>Note that WETNS reserves the right to commission at stage one, or to shortlist for the stage two proc</w:t>
      </w:r>
      <w:r>
        <w:rPr>
          <w:b/>
          <w:sz w:val="24"/>
          <w:szCs w:val="24"/>
          <w:lang w:val="en-GB"/>
        </w:rPr>
        <w:t>ess, or indeed not to commission from entries received and to re-advertise, direct invite, direct commission or to select more than one and to divide the budget.</w:t>
      </w:r>
    </w:p>
    <w:p w:rsidR="00C25237" w:rsidRDefault="00C25237">
      <w:pPr>
        <w:rPr>
          <w:sz w:val="24"/>
          <w:szCs w:val="24"/>
          <w:lang w:val="en-GB"/>
        </w:rPr>
      </w:pPr>
    </w:p>
    <w:p w:rsidR="00C25237" w:rsidRDefault="00421FB7">
      <w:pPr>
        <w:rPr>
          <w:b/>
          <w:sz w:val="28"/>
          <w:szCs w:val="28"/>
          <w:u w:val="single"/>
          <w:lang w:val="en-GB"/>
        </w:rPr>
      </w:pPr>
      <w:r>
        <w:rPr>
          <w:b/>
          <w:sz w:val="28"/>
          <w:szCs w:val="28"/>
          <w:u w:val="single"/>
          <w:lang w:val="en-GB"/>
        </w:rPr>
        <w:t>Selection criteria:</w:t>
      </w:r>
    </w:p>
    <w:p w:rsidR="00C25237" w:rsidRDefault="00421FB7">
      <w:pPr>
        <w:rPr>
          <w:sz w:val="24"/>
          <w:szCs w:val="24"/>
          <w:lang w:val="en-GB"/>
        </w:rPr>
      </w:pPr>
      <w:r>
        <w:rPr>
          <w:sz w:val="24"/>
          <w:szCs w:val="24"/>
          <w:lang w:val="en-GB"/>
        </w:rPr>
        <w:t xml:space="preserve">The Selection Panel consists of members of WETNS staff, parents and </w:t>
      </w:r>
      <w:r>
        <w:rPr>
          <w:sz w:val="24"/>
          <w:szCs w:val="24"/>
          <w:lang w:val="en-GB"/>
        </w:rPr>
        <w:t>community. Artists will be selected for the Stage 2 process and be awarded the commission based on the following criteria:</w:t>
      </w:r>
    </w:p>
    <w:p w:rsidR="00C25237" w:rsidRDefault="00421FB7">
      <w:pPr>
        <w:pStyle w:val="ListParagraph"/>
        <w:numPr>
          <w:ilvl w:val="0"/>
          <w:numId w:val="2"/>
        </w:numPr>
        <w:rPr>
          <w:sz w:val="24"/>
          <w:szCs w:val="24"/>
          <w:lang w:val="en-GB"/>
        </w:rPr>
      </w:pPr>
      <w:r>
        <w:rPr>
          <w:sz w:val="24"/>
          <w:szCs w:val="24"/>
          <w:lang w:val="en-GB"/>
        </w:rPr>
        <w:t xml:space="preserve"> Artistic Merit</w:t>
      </w:r>
    </w:p>
    <w:p w:rsidR="00C25237" w:rsidRDefault="00421FB7">
      <w:pPr>
        <w:pStyle w:val="ListParagraph"/>
        <w:numPr>
          <w:ilvl w:val="0"/>
          <w:numId w:val="2"/>
        </w:numPr>
        <w:rPr>
          <w:sz w:val="24"/>
          <w:szCs w:val="24"/>
          <w:lang w:val="en-GB"/>
        </w:rPr>
      </w:pPr>
      <w:r>
        <w:rPr>
          <w:sz w:val="24"/>
          <w:szCs w:val="24"/>
          <w:lang w:val="en-GB"/>
        </w:rPr>
        <w:t>Innovation of concept</w:t>
      </w:r>
    </w:p>
    <w:p w:rsidR="00C25237" w:rsidRDefault="00421FB7">
      <w:pPr>
        <w:pStyle w:val="ListParagraph"/>
        <w:numPr>
          <w:ilvl w:val="0"/>
          <w:numId w:val="2"/>
        </w:numPr>
        <w:rPr>
          <w:sz w:val="24"/>
          <w:szCs w:val="24"/>
          <w:lang w:val="en-GB"/>
        </w:rPr>
      </w:pPr>
      <w:r>
        <w:rPr>
          <w:sz w:val="24"/>
          <w:szCs w:val="24"/>
          <w:lang w:val="en-GB"/>
        </w:rPr>
        <w:t>Integration of project to school building, community, school or surroundings</w:t>
      </w:r>
    </w:p>
    <w:p w:rsidR="00C25237" w:rsidRDefault="00421FB7">
      <w:pPr>
        <w:pStyle w:val="ListParagraph"/>
        <w:numPr>
          <w:ilvl w:val="0"/>
          <w:numId w:val="2"/>
        </w:numPr>
        <w:rPr>
          <w:sz w:val="24"/>
          <w:szCs w:val="24"/>
          <w:lang w:val="en-GB"/>
        </w:rPr>
      </w:pPr>
      <w:r>
        <w:rPr>
          <w:sz w:val="24"/>
          <w:szCs w:val="24"/>
          <w:lang w:val="en-GB"/>
        </w:rPr>
        <w:t>Relevance to the s</w:t>
      </w:r>
      <w:r>
        <w:rPr>
          <w:sz w:val="24"/>
          <w:szCs w:val="24"/>
          <w:lang w:val="en-GB"/>
        </w:rPr>
        <w:t>pirit ethos, history and cultural context of the school</w:t>
      </w:r>
    </w:p>
    <w:p w:rsidR="00C25237" w:rsidRDefault="00421FB7">
      <w:pPr>
        <w:pStyle w:val="ListParagraph"/>
        <w:numPr>
          <w:ilvl w:val="0"/>
          <w:numId w:val="2"/>
        </w:numPr>
        <w:rPr>
          <w:sz w:val="24"/>
          <w:szCs w:val="24"/>
          <w:lang w:val="en-GB"/>
        </w:rPr>
      </w:pPr>
      <w:r>
        <w:rPr>
          <w:sz w:val="24"/>
          <w:szCs w:val="24"/>
          <w:lang w:val="en-GB"/>
        </w:rPr>
        <w:t>Ability to carry out the project</w:t>
      </w:r>
    </w:p>
    <w:p w:rsidR="00C25237" w:rsidRDefault="00421FB7">
      <w:pPr>
        <w:pStyle w:val="ListParagraph"/>
        <w:numPr>
          <w:ilvl w:val="0"/>
          <w:numId w:val="2"/>
        </w:numPr>
        <w:rPr>
          <w:sz w:val="24"/>
          <w:szCs w:val="24"/>
          <w:lang w:val="en-GB"/>
        </w:rPr>
      </w:pPr>
      <w:r>
        <w:rPr>
          <w:sz w:val="24"/>
          <w:szCs w:val="24"/>
          <w:lang w:val="en-GB"/>
        </w:rPr>
        <w:t>Time-frame &amp; delivery terms</w:t>
      </w:r>
    </w:p>
    <w:p w:rsidR="00C25237" w:rsidRDefault="00421FB7">
      <w:pPr>
        <w:pStyle w:val="ListParagraph"/>
        <w:numPr>
          <w:ilvl w:val="0"/>
          <w:numId w:val="2"/>
        </w:numPr>
        <w:rPr>
          <w:sz w:val="24"/>
          <w:szCs w:val="24"/>
          <w:lang w:val="en-GB"/>
        </w:rPr>
      </w:pPr>
      <w:r>
        <w:rPr>
          <w:sz w:val="24"/>
          <w:szCs w:val="24"/>
          <w:lang w:val="en-GB"/>
        </w:rPr>
        <w:t xml:space="preserve">Value for money </w:t>
      </w:r>
    </w:p>
    <w:p w:rsidR="00C25237" w:rsidRDefault="00421FB7">
      <w:pPr>
        <w:pStyle w:val="ListParagraph"/>
        <w:numPr>
          <w:ilvl w:val="0"/>
          <w:numId w:val="2"/>
        </w:numPr>
        <w:rPr>
          <w:sz w:val="24"/>
          <w:szCs w:val="24"/>
          <w:lang w:val="en-GB"/>
        </w:rPr>
      </w:pPr>
      <w:r>
        <w:rPr>
          <w:sz w:val="24"/>
          <w:szCs w:val="24"/>
          <w:lang w:val="en-GB"/>
        </w:rPr>
        <w:t>Clarity, practicality of the proposal.</w:t>
      </w:r>
    </w:p>
    <w:p w:rsidR="00C25237" w:rsidRDefault="00421FB7">
      <w:pPr>
        <w:pStyle w:val="ListParagraph"/>
        <w:numPr>
          <w:ilvl w:val="0"/>
          <w:numId w:val="2"/>
        </w:numPr>
        <w:rPr>
          <w:sz w:val="24"/>
          <w:szCs w:val="24"/>
          <w:lang w:val="en-GB"/>
        </w:rPr>
      </w:pPr>
      <w:r>
        <w:rPr>
          <w:sz w:val="24"/>
          <w:szCs w:val="24"/>
          <w:lang w:val="en-GB"/>
        </w:rPr>
        <w:t xml:space="preserve"> Durability and implications for future maintenance. </w:t>
      </w:r>
    </w:p>
    <w:p w:rsidR="00C25237" w:rsidRDefault="00C25237">
      <w:pPr>
        <w:rPr>
          <w:sz w:val="24"/>
          <w:szCs w:val="24"/>
          <w:lang w:val="en-GB"/>
        </w:rPr>
      </w:pPr>
    </w:p>
    <w:p w:rsidR="00C25237" w:rsidRDefault="00421FB7">
      <w:pPr>
        <w:rPr>
          <w:b/>
          <w:sz w:val="28"/>
          <w:szCs w:val="28"/>
          <w:u w:val="single"/>
          <w:lang w:val="en-GB"/>
        </w:rPr>
      </w:pPr>
      <w:r>
        <w:rPr>
          <w:b/>
          <w:sz w:val="28"/>
          <w:szCs w:val="28"/>
          <w:u w:val="single"/>
          <w:lang w:val="en-GB"/>
        </w:rPr>
        <w:t>Budget</w:t>
      </w:r>
    </w:p>
    <w:p w:rsidR="00C25237" w:rsidRDefault="00421FB7">
      <w:pPr>
        <w:rPr>
          <w:sz w:val="24"/>
          <w:szCs w:val="24"/>
          <w:lang w:val="en-GB"/>
        </w:rPr>
      </w:pPr>
      <w:r>
        <w:rPr>
          <w:sz w:val="24"/>
          <w:szCs w:val="24"/>
          <w:lang w:val="en-GB"/>
        </w:rPr>
        <w:t xml:space="preserve">The proposed budget </w:t>
      </w:r>
      <w:r>
        <w:rPr>
          <w:sz w:val="24"/>
          <w:szCs w:val="24"/>
          <w:lang w:val="en-GB"/>
        </w:rPr>
        <w:t>is €36,500 including VAT. This will include all artists design fees, design development expenses, foundation costs, materials, signage, insurances, production and manufacturing, engineer’s reports, installation fees, transport costs and all other necessary</w:t>
      </w:r>
      <w:r>
        <w:rPr>
          <w:sz w:val="24"/>
          <w:szCs w:val="24"/>
          <w:lang w:val="en-GB"/>
        </w:rPr>
        <w:t xml:space="preserve"> fees in order to finalise the installation of the art. The artist will be responsible for meeting all of these costs out of the total budget allocated.</w:t>
      </w:r>
    </w:p>
    <w:p w:rsidR="00C25237" w:rsidRDefault="00C25237">
      <w:pPr>
        <w:rPr>
          <w:sz w:val="24"/>
          <w:szCs w:val="24"/>
          <w:lang w:val="en-GB"/>
        </w:rPr>
      </w:pPr>
    </w:p>
    <w:p w:rsidR="00C25237" w:rsidRDefault="00C25237">
      <w:pPr>
        <w:rPr>
          <w:sz w:val="24"/>
          <w:szCs w:val="24"/>
          <w:lang w:val="en-GB"/>
        </w:rPr>
      </w:pPr>
    </w:p>
    <w:p w:rsidR="00C25237" w:rsidRDefault="00C25237">
      <w:pPr>
        <w:rPr>
          <w:sz w:val="24"/>
          <w:szCs w:val="24"/>
          <w:lang w:val="en-GB"/>
        </w:rPr>
      </w:pPr>
    </w:p>
    <w:p w:rsidR="00C25237" w:rsidRDefault="00421FB7">
      <w:pPr>
        <w:rPr>
          <w:b/>
          <w:sz w:val="28"/>
          <w:szCs w:val="28"/>
          <w:u w:val="single"/>
          <w:lang w:val="en-GB"/>
        </w:rPr>
      </w:pPr>
      <w:r>
        <w:rPr>
          <w:b/>
          <w:sz w:val="28"/>
          <w:szCs w:val="28"/>
          <w:u w:val="single"/>
          <w:lang w:val="en-GB"/>
        </w:rPr>
        <w:lastRenderedPageBreak/>
        <w:t>Responsibilities</w:t>
      </w:r>
    </w:p>
    <w:p w:rsidR="00C25237" w:rsidRDefault="00421FB7">
      <w:pPr>
        <w:rPr>
          <w:sz w:val="24"/>
          <w:szCs w:val="24"/>
          <w:lang w:val="en-GB"/>
        </w:rPr>
      </w:pPr>
      <w:r>
        <w:rPr>
          <w:sz w:val="24"/>
          <w:szCs w:val="24"/>
          <w:lang w:val="en-GB"/>
        </w:rPr>
        <w:t>The successful artist/design team will be responsible for the design and creation o</w:t>
      </w:r>
      <w:r>
        <w:rPr>
          <w:sz w:val="24"/>
          <w:szCs w:val="24"/>
          <w:lang w:val="en-GB"/>
        </w:rPr>
        <w:t>f art and delivery/installation. They will be required to sub-contract and project manage all associated work and to liaise with the school to ensure that no disruption is caused to the smooth operation of the school. All artists must comply with the neces</w:t>
      </w:r>
      <w:r>
        <w:rPr>
          <w:sz w:val="24"/>
          <w:szCs w:val="24"/>
          <w:lang w:val="en-GB"/>
        </w:rPr>
        <w:t>sary Health and Safety Legislation in the design, manufacture, supply, delivery and installation of the work paying particular attention to the challenges created by a primary school setting.</w:t>
      </w:r>
    </w:p>
    <w:p w:rsidR="00C25237" w:rsidRDefault="00C25237">
      <w:pPr>
        <w:spacing w:after="0"/>
        <w:rPr>
          <w:sz w:val="24"/>
          <w:szCs w:val="24"/>
          <w:lang w:val="en-GB"/>
        </w:rPr>
      </w:pPr>
    </w:p>
    <w:p w:rsidR="00C25237" w:rsidRDefault="00421FB7">
      <w:pPr>
        <w:rPr>
          <w:b/>
          <w:sz w:val="28"/>
          <w:szCs w:val="28"/>
          <w:u w:val="single"/>
          <w:lang w:val="en-GB"/>
        </w:rPr>
      </w:pPr>
      <w:r>
        <w:rPr>
          <w:b/>
          <w:sz w:val="28"/>
          <w:szCs w:val="28"/>
          <w:u w:val="single"/>
          <w:lang w:val="en-GB"/>
        </w:rPr>
        <w:t>Project Delivery Timeline</w:t>
      </w:r>
    </w:p>
    <w:p w:rsidR="00C25237" w:rsidRDefault="00421FB7">
      <w:pPr>
        <w:rPr>
          <w:sz w:val="24"/>
          <w:szCs w:val="24"/>
          <w:lang w:val="en-GB"/>
        </w:rPr>
      </w:pPr>
      <w:r>
        <w:rPr>
          <w:sz w:val="24"/>
          <w:szCs w:val="24"/>
          <w:lang w:val="en-GB"/>
        </w:rPr>
        <w:t>It is anticipated that the project wo</w:t>
      </w:r>
      <w:r>
        <w:rPr>
          <w:sz w:val="24"/>
          <w:szCs w:val="24"/>
          <w:lang w:val="en-GB"/>
        </w:rPr>
        <w:t xml:space="preserve">uld commence during the Spring 2018 and be completed no later than Spring 2019. The artist should demonstrate their ability to fulfil this timeframe. The final timeline will be agreed with the commissioned artist at contract stage. </w:t>
      </w:r>
    </w:p>
    <w:p w:rsidR="00C25237" w:rsidRDefault="00C25237">
      <w:pPr>
        <w:spacing w:after="0"/>
        <w:rPr>
          <w:sz w:val="24"/>
          <w:szCs w:val="24"/>
          <w:lang w:val="en-GB"/>
        </w:rPr>
      </w:pPr>
    </w:p>
    <w:p w:rsidR="00C25237" w:rsidRDefault="00421FB7">
      <w:pPr>
        <w:rPr>
          <w:b/>
          <w:sz w:val="28"/>
          <w:szCs w:val="28"/>
          <w:u w:val="single"/>
          <w:lang w:val="en-GB"/>
        </w:rPr>
      </w:pPr>
      <w:r>
        <w:rPr>
          <w:b/>
          <w:sz w:val="28"/>
          <w:szCs w:val="28"/>
          <w:u w:val="single"/>
          <w:lang w:val="en-GB"/>
        </w:rPr>
        <w:t>Site Visits</w:t>
      </w:r>
    </w:p>
    <w:p w:rsidR="00C25237" w:rsidRDefault="00421FB7">
      <w:r>
        <w:rPr>
          <w:sz w:val="24"/>
          <w:szCs w:val="24"/>
          <w:lang w:val="en-GB"/>
        </w:rPr>
        <w:t>The site i</w:t>
      </w:r>
      <w:r>
        <w:rPr>
          <w:sz w:val="24"/>
          <w:szCs w:val="24"/>
          <w:lang w:val="en-GB"/>
        </w:rPr>
        <w:t xml:space="preserve">s located on Hawkstown Road, Wicklow Town. Site visits must be agreed in advance, </w:t>
      </w:r>
      <w:r>
        <w:rPr>
          <w:b/>
          <w:sz w:val="24"/>
          <w:szCs w:val="24"/>
          <w:lang w:val="en-GB"/>
        </w:rPr>
        <w:t>no unscheduled visits permitted</w:t>
      </w:r>
      <w:r>
        <w:rPr>
          <w:sz w:val="24"/>
          <w:szCs w:val="24"/>
          <w:lang w:val="en-GB"/>
        </w:rPr>
        <w:t>.</w:t>
      </w:r>
    </w:p>
    <w:p w:rsidR="00C25237" w:rsidRDefault="00C25237">
      <w:pPr>
        <w:spacing w:after="0"/>
      </w:pPr>
    </w:p>
    <w:p w:rsidR="00C25237" w:rsidRDefault="00421FB7">
      <w:pPr>
        <w:rPr>
          <w:b/>
          <w:sz w:val="28"/>
          <w:szCs w:val="28"/>
          <w:u w:val="single"/>
          <w:lang w:val="en-GB"/>
        </w:rPr>
      </w:pPr>
      <w:r>
        <w:rPr>
          <w:b/>
          <w:sz w:val="28"/>
          <w:szCs w:val="28"/>
          <w:u w:val="single"/>
          <w:lang w:val="en-GB"/>
        </w:rPr>
        <w:t xml:space="preserve">Queries </w:t>
      </w:r>
    </w:p>
    <w:p w:rsidR="00C25237" w:rsidRDefault="00421FB7">
      <w:r>
        <w:rPr>
          <w:sz w:val="24"/>
          <w:szCs w:val="24"/>
          <w:lang w:val="en-GB"/>
        </w:rPr>
        <w:t xml:space="preserve">Applicants can make enquiries regarding the commission to </w:t>
      </w:r>
      <w:r>
        <w:t xml:space="preserve"> </w:t>
      </w:r>
      <w:hyperlink r:id="rId11" w:history="1">
        <w:r>
          <w:rPr>
            <w:rStyle w:val="Hyperlink"/>
          </w:rPr>
          <w:t>Percentforart@wick</w:t>
        </w:r>
        <w:r>
          <w:rPr>
            <w:rStyle w:val="Hyperlink"/>
          </w:rPr>
          <w:t>lowetns.com</w:t>
        </w:r>
      </w:hyperlink>
    </w:p>
    <w:p w:rsidR="00C25237" w:rsidRDefault="00C25237">
      <w:pPr>
        <w:rPr>
          <w:sz w:val="24"/>
          <w:szCs w:val="24"/>
          <w:lang w:val="en-GB"/>
        </w:rPr>
      </w:pPr>
    </w:p>
    <w:p w:rsidR="00C25237" w:rsidRDefault="00421FB7">
      <w:pPr>
        <w:rPr>
          <w:b/>
          <w:sz w:val="24"/>
          <w:szCs w:val="24"/>
          <w:lang w:val="en-GB"/>
        </w:rPr>
      </w:pPr>
      <w:r>
        <w:rPr>
          <w:b/>
          <w:sz w:val="24"/>
          <w:szCs w:val="24"/>
          <w:lang w:val="en-GB"/>
        </w:rPr>
        <w:t>Please see school site plan on attached pdf.</w:t>
      </w:r>
    </w:p>
    <w:p w:rsidR="00D35A4B" w:rsidRDefault="00D35A4B">
      <w:pPr>
        <w:rPr>
          <w:b/>
          <w:sz w:val="24"/>
          <w:szCs w:val="24"/>
          <w:lang w:val="en-GB"/>
        </w:rPr>
      </w:pPr>
      <w:r>
        <w:rPr>
          <w:b/>
          <w:sz w:val="24"/>
          <w:szCs w:val="24"/>
          <w:lang w:val="en-GB"/>
        </w:rPr>
        <w:t>Please refer to link for google maps</w:t>
      </w:r>
      <w:bookmarkStart w:id="0" w:name="_GoBack"/>
      <w:bookmarkEnd w:id="0"/>
    </w:p>
    <w:p w:rsidR="00D35A4B" w:rsidRDefault="00D35A4B" w:rsidP="00D35A4B">
      <w:pPr>
        <w:shd w:val="clear" w:color="auto" w:fill="FFFFFF"/>
        <w:rPr>
          <w:rFonts w:ascii="Verdana" w:eastAsia="Times New Roman" w:hAnsi="Verdana"/>
          <w:color w:val="000000"/>
          <w:sz w:val="20"/>
          <w:szCs w:val="20"/>
        </w:rPr>
      </w:pPr>
      <w:hyperlink r:id="rId12" w:history="1">
        <w:r>
          <w:rPr>
            <w:rStyle w:val="Hyperlink"/>
            <w:rFonts w:ascii="Verdana" w:eastAsia="Times New Roman" w:hAnsi="Verdana"/>
            <w:sz w:val="20"/>
            <w:szCs w:val="20"/>
            <w:shd w:val="clear" w:color="auto" w:fill="FFFFFF"/>
          </w:rPr>
          <w:t>https://goo.gl/maps/ZQ7h8kKqhKq</w:t>
        </w:r>
      </w:hyperlink>
    </w:p>
    <w:p w:rsidR="00D35A4B" w:rsidRDefault="00D35A4B">
      <w:pPr>
        <w:rPr>
          <w:b/>
          <w:sz w:val="24"/>
          <w:szCs w:val="24"/>
          <w:lang w:val="en-GB"/>
        </w:rPr>
      </w:pPr>
    </w:p>
    <w:p w:rsidR="00C25237" w:rsidRDefault="00421FB7">
      <w:pPr>
        <w:rPr>
          <w:sz w:val="24"/>
          <w:szCs w:val="24"/>
          <w:lang w:val="en-GB"/>
        </w:rPr>
      </w:pPr>
      <w:r>
        <w:rPr>
          <w:sz w:val="24"/>
          <w:szCs w:val="24"/>
          <w:lang w:val="en-GB"/>
        </w:rPr>
        <w:t>Please see below for:</w:t>
      </w:r>
    </w:p>
    <w:p w:rsidR="00C25237" w:rsidRDefault="00421FB7">
      <w:pPr>
        <w:pStyle w:val="ListParagraph"/>
        <w:numPr>
          <w:ilvl w:val="0"/>
          <w:numId w:val="3"/>
        </w:numPr>
        <w:rPr>
          <w:sz w:val="24"/>
          <w:szCs w:val="24"/>
          <w:lang w:val="en-GB"/>
        </w:rPr>
      </w:pPr>
      <w:r>
        <w:rPr>
          <w:sz w:val="24"/>
          <w:szCs w:val="24"/>
          <w:lang w:val="en-GB"/>
        </w:rPr>
        <w:t>Photographs of exterior and interior of school</w:t>
      </w:r>
    </w:p>
    <w:p w:rsidR="00C25237" w:rsidRDefault="00421FB7">
      <w:pPr>
        <w:pStyle w:val="ListParagraph"/>
        <w:numPr>
          <w:ilvl w:val="0"/>
          <w:numId w:val="3"/>
        </w:numPr>
        <w:rPr>
          <w:sz w:val="24"/>
          <w:szCs w:val="24"/>
          <w:lang w:val="en-GB"/>
        </w:rPr>
      </w:pPr>
      <w:r>
        <w:rPr>
          <w:sz w:val="24"/>
          <w:szCs w:val="24"/>
          <w:lang w:val="en-GB"/>
        </w:rPr>
        <w:t>Photographs of children’s words about their school</w:t>
      </w:r>
    </w:p>
    <w:p w:rsidR="00C25237" w:rsidRDefault="00C25237">
      <w:pPr>
        <w:rPr>
          <w:sz w:val="24"/>
          <w:szCs w:val="24"/>
          <w:lang w:val="en-GB"/>
        </w:rPr>
      </w:pPr>
    </w:p>
    <w:p w:rsidR="00C25237" w:rsidRDefault="00C25237">
      <w:pPr>
        <w:spacing w:after="0"/>
      </w:pPr>
    </w:p>
    <w:p w:rsidR="00C25237" w:rsidRDefault="00C25237">
      <w:pPr>
        <w:pageBreakBefore/>
        <w:suppressAutoHyphens w:val="0"/>
        <w:rPr>
          <w:b/>
          <w:sz w:val="28"/>
          <w:szCs w:val="28"/>
          <w:lang w:val="en-GB"/>
        </w:rPr>
      </w:pPr>
    </w:p>
    <w:p w:rsidR="00C25237" w:rsidRDefault="00421FB7">
      <w:pPr>
        <w:jc w:val="center"/>
        <w:rPr>
          <w:b/>
          <w:sz w:val="28"/>
          <w:szCs w:val="28"/>
          <w:lang w:val="en-GB"/>
        </w:rPr>
      </w:pPr>
      <w:r>
        <w:rPr>
          <w:b/>
          <w:sz w:val="28"/>
          <w:szCs w:val="28"/>
          <w:lang w:val="en-GB"/>
        </w:rPr>
        <w:t xml:space="preserve">Percent for Art </w:t>
      </w:r>
      <w:r>
        <w:rPr>
          <w:b/>
          <w:sz w:val="28"/>
          <w:szCs w:val="28"/>
          <w:lang w:val="en-GB"/>
        </w:rPr>
        <w:t xml:space="preserve">Commission  </w:t>
      </w:r>
    </w:p>
    <w:p w:rsidR="00C25237" w:rsidRDefault="00421FB7">
      <w:pPr>
        <w:jc w:val="center"/>
        <w:rPr>
          <w:b/>
          <w:sz w:val="28"/>
          <w:szCs w:val="28"/>
          <w:lang w:val="en-GB"/>
        </w:rPr>
      </w:pPr>
      <w:r>
        <w:rPr>
          <w:b/>
          <w:sz w:val="28"/>
          <w:szCs w:val="28"/>
          <w:lang w:val="en-GB"/>
        </w:rPr>
        <w:t>Wicklow Educate Together National School</w:t>
      </w:r>
    </w:p>
    <w:p w:rsidR="00C25237" w:rsidRDefault="00C25237">
      <w:pPr>
        <w:rPr>
          <w:b/>
          <w:sz w:val="28"/>
          <w:szCs w:val="28"/>
          <w:lang w:val="en-GB"/>
        </w:rPr>
      </w:pPr>
    </w:p>
    <w:p w:rsidR="00C25237" w:rsidRDefault="00421FB7">
      <w:pPr>
        <w:jc w:val="center"/>
        <w:rPr>
          <w:b/>
          <w:sz w:val="28"/>
          <w:szCs w:val="28"/>
          <w:lang w:val="en-GB"/>
        </w:rPr>
      </w:pPr>
      <w:r>
        <w:rPr>
          <w:b/>
          <w:sz w:val="28"/>
          <w:szCs w:val="28"/>
          <w:lang w:val="en-GB"/>
        </w:rPr>
        <w:t>Stage 1 – Application Form</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Name of Artist:  __________________________________________________ </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Contact Address: (please note all correspondence will be sent to this address) </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_______________</w:t>
      </w:r>
      <w:r>
        <w:rPr>
          <w:sz w:val="24"/>
          <w:szCs w:val="24"/>
          <w:lang w:val="en-GB"/>
        </w:rPr>
        <w:t xml:space="preserve">____________________________________________________ </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___________________________________________________________________ </w:t>
      </w:r>
    </w:p>
    <w:p w:rsidR="00C25237" w:rsidRDefault="00C25237">
      <w:pPr>
        <w:rPr>
          <w:sz w:val="24"/>
          <w:szCs w:val="24"/>
          <w:lang w:val="en-GB"/>
        </w:rPr>
      </w:pPr>
    </w:p>
    <w:p w:rsidR="00C25237" w:rsidRDefault="00421FB7">
      <w:pPr>
        <w:rPr>
          <w:sz w:val="24"/>
          <w:szCs w:val="24"/>
          <w:lang w:val="en-GB"/>
        </w:rPr>
      </w:pPr>
      <w:r>
        <w:rPr>
          <w:sz w:val="24"/>
          <w:szCs w:val="24"/>
          <w:lang w:val="en-GB"/>
        </w:rPr>
        <w:t>___________________________________________________________________</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Telephone/Mobile:__________________________________</w:t>
      </w:r>
    </w:p>
    <w:p w:rsidR="00C25237" w:rsidRDefault="00C25237">
      <w:pPr>
        <w:rPr>
          <w:sz w:val="24"/>
          <w:szCs w:val="24"/>
          <w:lang w:val="en-GB"/>
        </w:rPr>
      </w:pPr>
    </w:p>
    <w:p w:rsidR="00C25237" w:rsidRDefault="00421FB7">
      <w:pPr>
        <w:rPr>
          <w:sz w:val="24"/>
          <w:szCs w:val="24"/>
          <w:lang w:val="en-GB"/>
        </w:rPr>
      </w:pPr>
      <w:r>
        <w:rPr>
          <w:sz w:val="24"/>
          <w:szCs w:val="24"/>
          <w:lang w:val="en-GB"/>
        </w:rPr>
        <w:t>Email</w:t>
      </w:r>
      <w:r>
        <w:rPr>
          <w:sz w:val="24"/>
          <w:szCs w:val="24"/>
          <w:lang w:val="en-GB"/>
        </w:rPr>
        <w:t>: _____________________________________________</w:t>
      </w:r>
    </w:p>
    <w:p w:rsidR="00C25237" w:rsidRDefault="00421FB7">
      <w:pPr>
        <w:rPr>
          <w:sz w:val="24"/>
          <w:szCs w:val="24"/>
          <w:lang w:val="en-GB"/>
        </w:rPr>
      </w:pPr>
      <w:r>
        <w:rPr>
          <w:sz w:val="24"/>
          <w:szCs w:val="24"/>
          <w:lang w:val="en-GB"/>
        </w:rPr>
        <w:t xml:space="preserve"> </w:t>
      </w:r>
    </w:p>
    <w:p w:rsidR="00C25237" w:rsidRDefault="00C25237">
      <w:pPr>
        <w:pageBreakBefore/>
        <w:suppressAutoHyphens w:val="0"/>
        <w:rPr>
          <w:sz w:val="24"/>
          <w:szCs w:val="24"/>
          <w:lang w:val="en-GB"/>
        </w:rPr>
      </w:pPr>
    </w:p>
    <w:p w:rsidR="00C25237" w:rsidRDefault="00421FB7">
      <w:pPr>
        <w:pStyle w:val="ListParagraph"/>
        <w:numPr>
          <w:ilvl w:val="0"/>
          <w:numId w:val="4"/>
        </w:numPr>
        <w:rPr>
          <w:sz w:val="24"/>
          <w:szCs w:val="24"/>
          <w:lang w:val="en-GB"/>
        </w:rPr>
      </w:pPr>
      <w:r>
        <w:rPr>
          <w:sz w:val="24"/>
          <w:szCs w:val="24"/>
          <w:lang w:val="en-GB"/>
        </w:rPr>
        <w:t xml:space="preserve">Please give short description of your art practice in its relevance to this project: </w:t>
      </w: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C25237">
      <w:pPr>
        <w:pStyle w:val="ListParagraph"/>
        <w:ind w:left="420"/>
        <w:rPr>
          <w:sz w:val="24"/>
          <w:szCs w:val="24"/>
          <w:lang w:val="en-GB"/>
        </w:rPr>
      </w:pPr>
    </w:p>
    <w:p w:rsidR="00C25237" w:rsidRDefault="00421FB7">
      <w:pPr>
        <w:rPr>
          <w:sz w:val="24"/>
          <w:szCs w:val="24"/>
          <w:lang w:val="en-GB"/>
        </w:rPr>
      </w:pPr>
      <w:r>
        <w:rPr>
          <w:sz w:val="24"/>
          <w:szCs w:val="24"/>
          <w:lang w:val="en-GB"/>
        </w:rPr>
        <w:t xml:space="preserve"> 2)   Artists are requested to submit the following as applicable:   </w:t>
      </w:r>
    </w:p>
    <w:p w:rsidR="00C25237" w:rsidRDefault="00421FB7">
      <w:pPr>
        <w:pStyle w:val="ListParagraph"/>
        <w:numPr>
          <w:ilvl w:val="0"/>
          <w:numId w:val="5"/>
        </w:numPr>
        <w:rPr>
          <w:sz w:val="24"/>
          <w:szCs w:val="24"/>
          <w:lang w:val="en-GB"/>
        </w:rPr>
      </w:pPr>
      <w:r>
        <w:rPr>
          <w:sz w:val="24"/>
          <w:szCs w:val="24"/>
          <w:lang w:val="en-GB"/>
        </w:rPr>
        <w:t xml:space="preserve">A completed Application Form  </w:t>
      </w:r>
    </w:p>
    <w:p w:rsidR="00C25237" w:rsidRDefault="00421FB7">
      <w:pPr>
        <w:pStyle w:val="ListParagraph"/>
        <w:numPr>
          <w:ilvl w:val="0"/>
          <w:numId w:val="5"/>
        </w:numPr>
        <w:rPr>
          <w:sz w:val="24"/>
          <w:szCs w:val="24"/>
          <w:lang w:val="en-GB"/>
        </w:rPr>
      </w:pPr>
      <w:r>
        <w:rPr>
          <w:sz w:val="24"/>
          <w:szCs w:val="24"/>
          <w:lang w:val="en-GB"/>
        </w:rPr>
        <w:t>Curriculum Vitae</w:t>
      </w:r>
    </w:p>
    <w:p w:rsidR="00C25237" w:rsidRDefault="00421FB7">
      <w:pPr>
        <w:pStyle w:val="ListParagraph"/>
        <w:numPr>
          <w:ilvl w:val="0"/>
          <w:numId w:val="5"/>
        </w:numPr>
        <w:rPr>
          <w:sz w:val="24"/>
          <w:szCs w:val="24"/>
          <w:lang w:val="en-GB"/>
        </w:rPr>
      </w:pPr>
      <w:r>
        <w:rPr>
          <w:sz w:val="24"/>
          <w:szCs w:val="24"/>
          <w:lang w:val="en-GB"/>
        </w:rPr>
        <w:t>A brief outline proposal and concept for the project</w:t>
      </w:r>
    </w:p>
    <w:p w:rsidR="00C25237" w:rsidRDefault="00421FB7">
      <w:pPr>
        <w:pStyle w:val="ListParagraph"/>
        <w:numPr>
          <w:ilvl w:val="0"/>
          <w:numId w:val="5"/>
        </w:numPr>
        <w:rPr>
          <w:sz w:val="24"/>
          <w:szCs w:val="24"/>
          <w:lang w:val="en-GB"/>
        </w:rPr>
      </w:pPr>
      <w:r>
        <w:rPr>
          <w:sz w:val="24"/>
          <w:szCs w:val="24"/>
          <w:lang w:val="en-GB"/>
        </w:rPr>
        <w:t xml:space="preserve">Preliminary sketches displaying the proposal, drawings or alternative expression. </w:t>
      </w:r>
    </w:p>
    <w:p w:rsidR="00C25237" w:rsidRDefault="00421FB7">
      <w:pPr>
        <w:pStyle w:val="ListParagraph"/>
        <w:numPr>
          <w:ilvl w:val="0"/>
          <w:numId w:val="5"/>
        </w:numPr>
        <w:rPr>
          <w:sz w:val="24"/>
          <w:szCs w:val="24"/>
          <w:lang w:val="en-GB"/>
        </w:rPr>
      </w:pPr>
      <w:r>
        <w:rPr>
          <w:sz w:val="24"/>
          <w:szCs w:val="24"/>
          <w:lang w:val="en-GB"/>
        </w:rPr>
        <w:t xml:space="preserve">Budget for work(s) broken down into individual elements if more than one installation is proposed.  </w:t>
      </w:r>
    </w:p>
    <w:p w:rsidR="00C25237" w:rsidRDefault="00421FB7">
      <w:pPr>
        <w:pStyle w:val="ListParagraph"/>
        <w:numPr>
          <w:ilvl w:val="0"/>
          <w:numId w:val="5"/>
        </w:numPr>
        <w:rPr>
          <w:sz w:val="24"/>
          <w:szCs w:val="24"/>
          <w:lang w:val="en-GB"/>
        </w:rPr>
      </w:pPr>
      <w:r>
        <w:rPr>
          <w:sz w:val="24"/>
          <w:szCs w:val="24"/>
          <w:lang w:val="en-GB"/>
        </w:rPr>
        <w:t>Co</w:t>
      </w:r>
      <w:r>
        <w:rPr>
          <w:sz w:val="24"/>
          <w:szCs w:val="24"/>
          <w:lang w:val="en-GB"/>
        </w:rPr>
        <w:t xml:space="preserve">nfirmation that if successful, the artist is ready to submit a current Tax Clearance Certificate and insurance details. This confirmation is mandatory. </w:t>
      </w:r>
    </w:p>
    <w:p w:rsidR="00C25237" w:rsidRDefault="00421FB7">
      <w:pPr>
        <w:pStyle w:val="ListParagraph"/>
        <w:numPr>
          <w:ilvl w:val="0"/>
          <w:numId w:val="5"/>
        </w:numPr>
        <w:rPr>
          <w:sz w:val="24"/>
          <w:szCs w:val="24"/>
          <w:lang w:val="en-GB"/>
        </w:rPr>
      </w:pPr>
      <w:r>
        <w:rPr>
          <w:sz w:val="24"/>
          <w:szCs w:val="24"/>
          <w:lang w:val="en-GB"/>
        </w:rPr>
        <w:t xml:space="preserve">Examples of recent work including information of size, budget and supporting images. </w:t>
      </w:r>
    </w:p>
    <w:p w:rsidR="00C25237" w:rsidRDefault="00421FB7">
      <w:pPr>
        <w:pStyle w:val="ListParagraph"/>
        <w:numPr>
          <w:ilvl w:val="0"/>
          <w:numId w:val="5"/>
        </w:numPr>
        <w:rPr>
          <w:sz w:val="24"/>
          <w:szCs w:val="24"/>
          <w:lang w:val="en-GB"/>
        </w:rPr>
      </w:pPr>
      <w:r>
        <w:rPr>
          <w:sz w:val="24"/>
          <w:szCs w:val="24"/>
          <w:lang w:val="en-GB"/>
        </w:rPr>
        <w:t>CDs, DVDs or memo</w:t>
      </w:r>
      <w:r>
        <w:rPr>
          <w:sz w:val="24"/>
          <w:szCs w:val="24"/>
          <w:lang w:val="en-GB"/>
        </w:rPr>
        <w:t xml:space="preserve">ry sticks will be accepted.  Please do not send original artworks as nothing will be returned.  </w:t>
      </w:r>
    </w:p>
    <w:p w:rsidR="00C25237" w:rsidRDefault="00421FB7">
      <w:pPr>
        <w:pStyle w:val="ListParagraph"/>
        <w:numPr>
          <w:ilvl w:val="0"/>
          <w:numId w:val="5"/>
        </w:numPr>
        <w:rPr>
          <w:sz w:val="24"/>
          <w:szCs w:val="24"/>
          <w:lang w:val="en-GB"/>
        </w:rPr>
      </w:pPr>
      <w:r>
        <w:rPr>
          <w:sz w:val="24"/>
          <w:szCs w:val="24"/>
          <w:lang w:val="en-GB"/>
        </w:rPr>
        <w:t xml:space="preserve">Names of referees and their contact details.  </w:t>
      </w:r>
    </w:p>
    <w:p w:rsidR="00C25237" w:rsidRDefault="00421FB7">
      <w:pPr>
        <w:pStyle w:val="ListParagraph"/>
        <w:numPr>
          <w:ilvl w:val="0"/>
          <w:numId w:val="5"/>
        </w:numPr>
        <w:rPr>
          <w:sz w:val="24"/>
          <w:szCs w:val="24"/>
          <w:lang w:val="en-GB"/>
        </w:rPr>
      </w:pPr>
      <w:r>
        <w:rPr>
          <w:sz w:val="24"/>
          <w:szCs w:val="24"/>
          <w:lang w:val="en-GB"/>
        </w:rPr>
        <w:t xml:space="preserve">Confirmation that the artist can deliver this project within nine months of the contract signing.    </w:t>
      </w:r>
    </w:p>
    <w:p w:rsidR="00C25237" w:rsidRDefault="00C25237">
      <w:pPr>
        <w:pageBreakBefore/>
        <w:suppressAutoHyphens w:val="0"/>
        <w:rPr>
          <w:sz w:val="24"/>
          <w:szCs w:val="24"/>
          <w:lang w:val="en-GB"/>
        </w:rPr>
      </w:pPr>
    </w:p>
    <w:p w:rsidR="00C25237" w:rsidRDefault="00421FB7">
      <w:pPr>
        <w:rPr>
          <w:sz w:val="24"/>
          <w:szCs w:val="24"/>
          <w:lang w:val="en-GB"/>
        </w:rPr>
      </w:pPr>
      <w:r>
        <w:rPr>
          <w:sz w:val="24"/>
          <w:szCs w:val="24"/>
          <w:lang w:val="en-GB"/>
        </w:rPr>
        <w:t xml:space="preserve">3) Garda </w:t>
      </w:r>
      <w:r>
        <w:rPr>
          <w:sz w:val="24"/>
          <w:szCs w:val="24"/>
          <w:lang w:val="en-GB"/>
        </w:rPr>
        <w:t xml:space="preserve">Vetting:  The successful artist will be subject to Garda vetting procedures. </w:t>
      </w:r>
    </w:p>
    <w:p w:rsidR="00C25237" w:rsidRDefault="00421FB7">
      <w:pPr>
        <w:rPr>
          <w:sz w:val="24"/>
          <w:szCs w:val="24"/>
          <w:lang w:val="en-GB"/>
        </w:rPr>
      </w:pPr>
      <w:r>
        <w:rPr>
          <w:sz w:val="24"/>
          <w:szCs w:val="24"/>
          <w:lang w:val="en-GB"/>
        </w:rPr>
        <w:t>4) Freedom of information: Applicants completing this form should note that information provided to WETNS may be disclosed in response to a request made under the Freedom of Info</w:t>
      </w:r>
      <w:r>
        <w:rPr>
          <w:sz w:val="24"/>
          <w:szCs w:val="24"/>
          <w:lang w:val="en-GB"/>
        </w:rPr>
        <w:t xml:space="preserve">rmation Act (1997 and 2003).  Every effort will be made to protect client confidentiality. </w:t>
      </w:r>
    </w:p>
    <w:p w:rsidR="00C25237" w:rsidRDefault="00421FB7">
      <w:pPr>
        <w:rPr>
          <w:sz w:val="24"/>
          <w:szCs w:val="24"/>
          <w:lang w:val="en-GB"/>
        </w:rPr>
      </w:pPr>
      <w:r>
        <w:rPr>
          <w:sz w:val="24"/>
          <w:szCs w:val="24"/>
          <w:lang w:val="en-GB"/>
        </w:rPr>
        <w:t>5) Declaration I have read the award conditions, agree to be bound by them, and certify that the information in this application is correct to the best of my knowle</w:t>
      </w:r>
      <w:r>
        <w:rPr>
          <w:sz w:val="24"/>
          <w:szCs w:val="24"/>
          <w:lang w:val="en-GB"/>
        </w:rPr>
        <w:t xml:space="preserve">dge. </w:t>
      </w:r>
    </w:p>
    <w:p w:rsidR="00C25237" w:rsidRDefault="00C25237">
      <w:pPr>
        <w:rPr>
          <w:sz w:val="24"/>
          <w:szCs w:val="24"/>
          <w:lang w:val="en-GB"/>
        </w:rPr>
      </w:pPr>
    </w:p>
    <w:p w:rsidR="00C25237" w:rsidRDefault="00C25237">
      <w:pPr>
        <w:rPr>
          <w:sz w:val="24"/>
          <w:szCs w:val="24"/>
          <w:lang w:val="en-GB"/>
        </w:rPr>
      </w:pP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Signed ____________________________________ </w:t>
      </w:r>
    </w:p>
    <w:p w:rsidR="00C25237" w:rsidRDefault="00421FB7">
      <w:pPr>
        <w:rPr>
          <w:sz w:val="24"/>
          <w:szCs w:val="24"/>
          <w:lang w:val="en-GB"/>
        </w:rPr>
      </w:pPr>
      <w:r>
        <w:rPr>
          <w:sz w:val="24"/>
          <w:szCs w:val="24"/>
          <w:lang w:val="en-GB"/>
        </w:rPr>
        <w:t xml:space="preserve"> </w:t>
      </w:r>
    </w:p>
    <w:p w:rsidR="00C25237" w:rsidRDefault="00421FB7">
      <w:pPr>
        <w:rPr>
          <w:sz w:val="24"/>
          <w:szCs w:val="24"/>
          <w:lang w:val="en-GB"/>
        </w:rPr>
      </w:pPr>
      <w:r>
        <w:rPr>
          <w:sz w:val="24"/>
          <w:szCs w:val="24"/>
          <w:lang w:val="en-GB"/>
        </w:rPr>
        <w:t xml:space="preserve">Date ____________________________________ </w:t>
      </w:r>
    </w:p>
    <w:p w:rsidR="00C25237" w:rsidRDefault="00421FB7">
      <w:pPr>
        <w:rPr>
          <w:sz w:val="24"/>
          <w:szCs w:val="24"/>
          <w:lang w:val="en-GB"/>
        </w:rPr>
      </w:pPr>
      <w:r>
        <w:rPr>
          <w:sz w:val="24"/>
          <w:szCs w:val="24"/>
          <w:lang w:val="en-GB"/>
        </w:rPr>
        <w:t xml:space="preserve"> </w:t>
      </w:r>
    </w:p>
    <w:p w:rsidR="00C25237" w:rsidRDefault="00C25237">
      <w:pPr>
        <w:rPr>
          <w:sz w:val="24"/>
          <w:szCs w:val="24"/>
          <w:lang w:val="en-GB"/>
        </w:rPr>
      </w:pPr>
    </w:p>
    <w:p w:rsidR="00C25237" w:rsidRDefault="00421FB7">
      <w:pPr>
        <w:rPr>
          <w:sz w:val="24"/>
          <w:szCs w:val="24"/>
          <w:lang w:val="en-GB"/>
        </w:rPr>
      </w:pPr>
      <w:r>
        <w:rPr>
          <w:sz w:val="24"/>
          <w:szCs w:val="24"/>
          <w:lang w:val="en-GB"/>
        </w:rPr>
        <w:t xml:space="preserve">This application form and supporting information should be returned HARD COPY to the address below:  </w:t>
      </w:r>
    </w:p>
    <w:p w:rsidR="00C25237" w:rsidRDefault="00421FB7">
      <w:pPr>
        <w:spacing w:line="240" w:lineRule="auto"/>
        <w:rPr>
          <w:b/>
          <w:sz w:val="24"/>
          <w:szCs w:val="24"/>
          <w:lang w:val="en-GB"/>
        </w:rPr>
      </w:pPr>
      <w:r>
        <w:rPr>
          <w:b/>
          <w:sz w:val="24"/>
          <w:szCs w:val="24"/>
          <w:lang w:val="en-GB"/>
        </w:rPr>
        <w:t>Percent for Art Group</w:t>
      </w:r>
    </w:p>
    <w:p w:rsidR="00C25237" w:rsidRDefault="00421FB7">
      <w:pPr>
        <w:spacing w:line="240" w:lineRule="auto"/>
        <w:rPr>
          <w:b/>
          <w:sz w:val="24"/>
          <w:szCs w:val="24"/>
          <w:lang w:val="en-GB"/>
        </w:rPr>
      </w:pPr>
      <w:r>
        <w:rPr>
          <w:b/>
          <w:sz w:val="24"/>
          <w:szCs w:val="24"/>
          <w:lang w:val="en-GB"/>
        </w:rPr>
        <w:t xml:space="preserve">Wicklow Educate Together </w:t>
      </w:r>
      <w:r>
        <w:rPr>
          <w:b/>
          <w:sz w:val="24"/>
          <w:szCs w:val="24"/>
          <w:lang w:val="en-GB"/>
        </w:rPr>
        <w:t>National School</w:t>
      </w:r>
    </w:p>
    <w:p w:rsidR="00C25237" w:rsidRDefault="00421FB7">
      <w:pPr>
        <w:spacing w:line="240" w:lineRule="auto"/>
        <w:rPr>
          <w:b/>
          <w:sz w:val="24"/>
          <w:szCs w:val="24"/>
          <w:lang w:val="en-GB"/>
        </w:rPr>
      </w:pPr>
      <w:r>
        <w:rPr>
          <w:b/>
          <w:sz w:val="24"/>
          <w:szCs w:val="24"/>
          <w:lang w:val="en-GB"/>
        </w:rPr>
        <w:t>Hawkstown Road</w:t>
      </w:r>
    </w:p>
    <w:p w:rsidR="00C25237" w:rsidRDefault="00421FB7">
      <w:pPr>
        <w:spacing w:line="240" w:lineRule="auto"/>
        <w:rPr>
          <w:b/>
          <w:sz w:val="24"/>
          <w:szCs w:val="24"/>
          <w:lang w:val="en-GB"/>
        </w:rPr>
      </w:pPr>
      <w:r>
        <w:rPr>
          <w:b/>
          <w:sz w:val="24"/>
          <w:szCs w:val="24"/>
          <w:lang w:val="en-GB"/>
        </w:rPr>
        <w:t>Wicklow Town</w:t>
      </w:r>
    </w:p>
    <w:p w:rsidR="00C25237" w:rsidRDefault="00421FB7">
      <w:pPr>
        <w:spacing w:line="240" w:lineRule="auto"/>
        <w:rPr>
          <w:b/>
          <w:sz w:val="24"/>
          <w:szCs w:val="24"/>
          <w:lang w:val="en-GB"/>
        </w:rPr>
      </w:pPr>
      <w:r>
        <w:rPr>
          <w:b/>
          <w:sz w:val="24"/>
          <w:szCs w:val="24"/>
          <w:lang w:val="en-GB"/>
        </w:rPr>
        <w:t>County Wicklow</w:t>
      </w:r>
    </w:p>
    <w:p w:rsidR="00D35A4B" w:rsidRDefault="00D35A4B" w:rsidP="00D35A4B">
      <w:pPr>
        <w:shd w:val="clear" w:color="auto" w:fill="FFFFFF"/>
        <w:rPr>
          <w:rFonts w:ascii="Verdana" w:eastAsia="Times New Roman" w:hAnsi="Verdana"/>
          <w:color w:val="000000"/>
          <w:sz w:val="20"/>
          <w:szCs w:val="20"/>
        </w:rPr>
      </w:pPr>
      <w:hyperlink r:id="rId13" w:history="1">
        <w:r>
          <w:rPr>
            <w:rStyle w:val="Hyperlink"/>
            <w:rFonts w:ascii="Verdana" w:eastAsia="Times New Roman" w:hAnsi="Verdana"/>
            <w:sz w:val="20"/>
            <w:szCs w:val="20"/>
            <w:shd w:val="clear" w:color="auto" w:fill="FFFFFF"/>
          </w:rPr>
          <w:t>https://goo.gl/maps/ZQ7h8kKqhKq</w:t>
        </w:r>
      </w:hyperlink>
    </w:p>
    <w:p w:rsidR="00C25237" w:rsidRDefault="00C25237">
      <w:pPr>
        <w:rPr>
          <w:b/>
          <w:sz w:val="24"/>
          <w:szCs w:val="24"/>
          <w:lang w:val="en-GB"/>
        </w:rPr>
      </w:pPr>
    </w:p>
    <w:p w:rsidR="00C25237" w:rsidRDefault="00421FB7">
      <w:hyperlink r:id="rId14" w:history="1">
        <w:r>
          <w:rPr>
            <w:rStyle w:val="Hyperlink"/>
          </w:rPr>
          <w:t>Percentforart@wicklowetns.com</w:t>
        </w:r>
      </w:hyperlink>
    </w:p>
    <w:p w:rsidR="00C25237" w:rsidRDefault="00C25237">
      <w:pPr>
        <w:rPr>
          <w:sz w:val="24"/>
          <w:szCs w:val="24"/>
          <w:lang w:val="en-GB"/>
        </w:rPr>
      </w:pPr>
    </w:p>
    <w:p w:rsidR="00C25237" w:rsidRDefault="00421FB7">
      <w:r>
        <w:rPr>
          <w:sz w:val="24"/>
          <w:szCs w:val="24"/>
          <w:lang w:val="en-GB"/>
        </w:rPr>
        <w:t xml:space="preserve">Closing date for the receipt of completed applications is </w:t>
      </w:r>
      <w:r>
        <w:rPr>
          <w:b/>
          <w:sz w:val="24"/>
          <w:szCs w:val="24"/>
          <w:lang w:val="en-GB"/>
        </w:rPr>
        <w:t>12 noon, Friday, 29</w:t>
      </w:r>
      <w:r>
        <w:rPr>
          <w:b/>
          <w:sz w:val="24"/>
          <w:szCs w:val="24"/>
          <w:vertAlign w:val="superscript"/>
          <w:lang w:val="en-GB"/>
        </w:rPr>
        <w:t>th</w:t>
      </w:r>
      <w:r>
        <w:rPr>
          <w:b/>
          <w:sz w:val="24"/>
          <w:szCs w:val="24"/>
          <w:lang w:val="en-GB"/>
        </w:rPr>
        <w:t xml:space="preserve"> September</w:t>
      </w:r>
      <w:r>
        <w:rPr>
          <w:b/>
          <w:sz w:val="28"/>
          <w:szCs w:val="28"/>
          <w:lang w:val="en-GB"/>
        </w:rPr>
        <w:t xml:space="preserve">  </w:t>
      </w:r>
      <w:r>
        <w:rPr>
          <w:b/>
          <w:sz w:val="24"/>
          <w:szCs w:val="24"/>
          <w:lang w:val="en-GB"/>
        </w:rPr>
        <w:t>2017</w:t>
      </w:r>
      <w:r>
        <w:rPr>
          <w:sz w:val="24"/>
          <w:szCs w:val="24"/>
          <w:lang w:val="en-GB"/>
        </w:rPr>
        <w:t xml:space="preserve">.   Please note </w:t>
      </w:r>
      <w:r>
        <w:rPr>
          <w:sz w:val="24"/>
          <w:szCs w:val="24"/>
          <w:lang w:val="en-GB"/>
        </w:rPr>
        <w:t>that applications received after the closing date and time will not be accepted. Emailed applications cannot be accepted.</w:t>
      </w:r>
    </w:p>
    <w:p w:rsidR="00C25237" w:rsidRDefault="00C25237">
      <w:pPr>
        <w:rPr>
          <w:sz w:val="24"/>
          <w:szCs w:val="24"/>
          <w:lang w:val="en-GB"/>
        </w:rPr>
      </w:pPr>
    </w:p>
    <w:p w:rsidR="00C25237" w:rsidRDefault="00421FB7">
      <w:r>
        <w:rPr>
          <w:noProof/>
          <w:lang w:eastAsia="en-IE"/>
        </w:rPr>
        <w:lastRenderedPageBreak/>
        <w:drawing>
          <wp:inline distT="0" distB="0" distL="0" distR="0">
            <wp:extent cx="6645914" cy="4430396"/>
            <wp:effectExtent l="0" t="0" r="2536" b="8254"/>
            <wp:docPr id="1"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drawing>
          <wp:inline distT="0" distB="0" distL="0" distR="0">
            <wp:extent cx="6645914" cy="4430396"/>
            <wp:effectExtent l="0" t="0" r="2536" b="8254"/>
            <wp:docPr id="2"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lastRenderedPageBreak/>
        <w:drawing>
          <wp:inline distT="0" distB="0" distL="0" distR="0">
            <wp:extent cx="6645914" cy="4430396"/>
            <wp:effectExtent l="0" t="0" r="2536" b="8254"/>
            <wp:docPr id="3"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drawing>
          <wp:inline distT="0" distB="0" distL="0" distR="0">
            <wp:extent cx="6645914" cy="4430396"/>
            <wp:effectExtent l="0" t="0" r="2536" b="8254"/>
            <wp:docPr id="4"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lastRenderedPageBreak/>
        <w:drawing>
          <wp:inline distT="0" distB="0" distL="0" distR="0">
            <wp:extent cx="6645914" cy="4430396"/>
            <wp:effectExtent l="0" t="0" r="2536" b="8254"/>
            <wp:docPr id="5"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drawing>
          <wp:inline distT="0" distB="0" distL="0" distR="0">
            <wp:extent cx="6645914" cy="4430396"/>
            <wp:effectExtent l="0" t="0" r="2536" b="8254"/>
            <wp:docPr id="6"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sz w:val="24"/>
          <w:szCs w:val="24"/>
          <w:lang w:eastAsia="en-IE"/>
        </w:rPr>
        <w:lastRenderedPageBreak/>
        <w:drawing>
          <wp:inline distT="0" distB="0" distL="0" distR="0">
            <wp:extent cx="6645914" cy="4430396"/>
            <wp:effectExtent l="0" t="0" r="2536" b="8254"/>
            <wp:docPr id="7"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drawing>
          <wp:inline distT="0" distB="0" distL="0" distR="0">
            <wp:extent cx="6645914" cy="4430396"/>
            <wp:effectExtent l="0" t="0" r="2536" b="8254"/>
            <wp:docPr id="8"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lastRenderedPageBreak/>
        <w:drawing>
          <wp:inline distT="0" distB="0" distL="0" distR="0">
            <wp:extent cx="6645914" cy="4430396"/>
            <wp:effectExtent l="0" t="0" r="2536" b="8254"/>
            <wp:docPr id="9"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drawing>
          <wp:inline distT="0" distB="0" distL="0" distR="0">
            <wp:extent cx="6645914" cy="4430396"/>
            <wp:effectExtent l="0" t="0" r="2536" b="8254"/>
            <wp:docPr id="10"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lastRenderedPageBreak/>
        <w:drawing>
          <wp:inline distT="0" distB="0" distL="0" distR="0">
            <wp:extent cx="6645914" cy="4430396"/>
            <wp:effectExtent l="0" t="0" r="2536" b="8254"/>
            <wp:docPr id="11"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drawing>
          <wp:inline distT="0" distB="0" distL="0" distR="0">
            <wp:extent cx="6712875" cy="4475037"/>
            <wp:effectExtent l="0" t="0" r="0" b="1713"/>
            <wp:docPr id="12"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712875" cy="4475037"/>
                    </a:xfrm>
                    <a:prstGeom prst="rect">
                      <a:avLst/>
                    </a:prstGeom>
                    <a:noFill/>
                    <a:ln>
                      <a:noFill/>
                      <a:prstDash/>
                    </a:ln>
                  </pic:spPr>
                </pic:pic>
              </a:graphicData>
            </a:graphic>
          </wp:inline>
        </w:drawing>
      </w:r>
    </w:p>
    <w:p w:rsidR="00C25237" w:rsidRDefault="00421FB7">
      <w:r>
        <w:rPr>
          <w:noProof/>
          <w:lang w:eastAsia="en-IE"/>
        </w:rPr>
        <w:lastRenderedPageBreak/>
        <w:drawing>
          <wp:inline distT="0" distB="0" distL="0" distR="0">
            <wp:extent cx="6645914" cy="4430396"/>
            <wp:effectExtent l="0" t="0" r="2536" b="8254"/>
            <wp:docPr id="13"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645914" cy="4430396"/>
                    </a:xfrm>
                    <a:prstGeom prst="rect">
                      <a:avLst/>
                    </a:prstGeom>
                    <a:noFill/>
                    <a:ln>
                      <a:noFill/>
                      <a:prstDash/>
                    </a:ln>
                  </pic:spPr>
                </pic:pic>
              </a:graphicData>
            </a:graphic>
          </wp:inline>
        </w:drawing>
      </w:r>
    </w:p>
    <w:p w:rsidR="00C25237" w:rsidRDefault="00421FB7">
      <w:r>
        <w:rPr>
          <w:noProof/>
          <w:lang w:eastAsia="en-IE"/>
        </w:rPr>
        <w:drawing>
          <wp:inline distT="0" distB="0" distL="0" distR="0">
            <wp:extent cx="6645914" cy="4430396"/>
            <wp:effectExtent l="0" t="0" r="2536" b="8254"/>
            <wp:docPr id="14"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645914" cy="4430396"/>
                    </a:xfrm>
                    <a:prstGeom prst="rect">
                      <a:avLst/>
                    </a:prstGeom>
                    <a:noFill/>
                    <a:ln>
                      <a:noFill/>
                      <a:prstDash/>
                    </a:ln>
                  </pic:spPr>
                </pic:pic>
              </a:graphicData>
            </a:graphic>
          </wp:inline>
        </w:drawing>
      </w:r>
    </w:p>
    <w:p w:rsidR="00C25237" w:rsidRDefault="00C25237"/>
    <w:p w:rsidR="00C25237" w:rsidRDefault="00421FB7">
      <w:r>
        <w:rPr>
          <w:noProof/>
          <w:sz w:val="24"/>
          <w:szCs w:val="24"/>
          <w:lang w:eastAsia="en-IE"/>
        </w:rPr>
        <w:drawing>
          <wp:inline distT="0" distB="0" distL="0" distR="0">
            <wp:extent cx="6139272" cy="4092653"/>
            <wp:effectExtent l="0" t="0" r="0" b="3097"/>
            <wp:docPr id="15"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139272" cy="4092653"/>
                    </a:xfrm>
                    <a:prstGeom prst="rect">
                      <a:avLst/>
                    </a:prstGeom>
                    <a:noFill/>
                    <a:ln>
                      <a:noFill/>
                      <a:prstDash/>
                    </a:ln>
                  </pic:spPr>
                </pic:pic>
              </a:graphicData>
            </a:graphic>
          </wp:inline>
        </w:drawing>
      </w:r>
    </w:p>
    <w:p w:rsidR="00C25237" w:rsidRDefault="00421FB7">
      <w:r>
        <w:rPr>
          <w:noProof/>
          <w:sz w:val="24"/>
          <w:szCs w:val="24"/>
          <w:lang w:eastAsia="en-IE"/>
        </w:rPr>
        <w:drawing>
          <wp:inline distT="0" distB="0" distL="0" distR="0">
            <wp:extent cx="6073783" cy="4379217"/>
            <wp:effectExtent l="0" t="0" r="3167" b="2283"/>
            <wp:docPr id="1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073783" cy="4379217"/>
                    </a:xfrm>
                    <a:prstGeom prst="rect">
                      <a:avLst/>
                    </a:prstGeom>
                    <a:noFill/>
                    <a:ln>
                      <a:noFill/>
                      <a:prstDash/>
                    </a:ln>
                  </pic:spPr>
                </pic:pic>
              </a:graphicData>
            </a:graphic>
          </wp:inline>
        </w:drawing>
      </w:r>
    </w:p>
    <w:p w:rsidR="00C25237" w:rsidRDefault="00421FB7">
      <w:r>
        <w:rPr>
          <w:noProof/>
          <w:lang w:eastAsia="en-IE"/>
        </w:rPr>
        <w:lastRenderedPageBreak/>
        <w:drawing>
          <wp:inline distT="0" distB="0" distL="0" distR="0">
            <wp:extent cx="6207925" cy="4138418"/>
            <wp:effectExtent l="0" t="0" r="2375" b="0"/>
            <wp:docPr id="17"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6207925" cy="4138418"/>
                    </a:xfrm>
                    <a:prstGeom prst="rect">
                      <a:avLst/>
                    </a:prstGeom>
                    <a:noFill/>
                    <a:ln>
                      <a:noFill/>
                      <a:prstDash/>
                    </a:ln>
                  </pic:spPr>
                </pic:pic>
              </a:graphicData>
            </a:graphic>
          </wp:inline>
        </w:drawing>
      </w:r>
    </w:p>
    <w:p w:rsidR="00C25237" w:rsidRDefault="00421FB7">
      <w:r>
        <w:rPr>
          <w:noProof/>
          <w:lang w:eastAsia="en-IE"/>
        </w:rPr>
        <w:drawing>
          <wp:inline distT="0" distB="0" distL="0" distR="0">
            <wp:extent cx="3045336" cy="4568159"/>
            <wp:effectExtent l="0" t="0" r="2664" b="3841"/>
            <wp:docPr id="18"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045336" cy="4568159"/>
                    </a:xfrm>
                    <a:prstGeom prst="rect">
                      <a:avLst/>
                    </a:prstGeom>
                    <a:noFill/>
                    <a:ln>
                      <a:noFill/>
                      <a:prstDash/>
                    </a:ln>
                  </pic:spPr>
                </pic:pic>
              </a:graphicData>
            </a:graphic>
          </wp:inline>
        </w:drawing>
      </w:r>
      <w:r>
        <w:rPr>
          <w:sz w:val="24"/>
          <w:szCs w:val="24"/>
          <w:lang w:val="en-GB"/>
        </w:rPr>
        <w:t xml:space="preserve">      </w:t>
      </w:r>
      <w:r>
        <w:rPr>
          <w:noProof/>
          <w:lang w:eastAsia="en-IE"/>
        </w:rPr>
        <w:drawing>
          <wp:inline distT="0" distB="0" distL="0" distR="0">
            <wp:extent cx="3044266" cy="4566550"/>
            <wp:effectExtent l="0" t="0" r="3734" b="5450"/>
            <wp:docPr id="19"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044266" cy="4566550"/>
                    </a:xfrm>
                    <a:prstGeom prst="rect">
                      <a:avLst/>
                    </a:prstGeom>
                    <a:noFill/>
                    <a:ln>
                      <a:noFill/>
                      <a:prstDash/>
                    </a:ln>
                  </pic:spPr>
                </pic:pic>
              </a:graphicData>
            </a:graphic>
          </wp:inline>
        </w:drawing>
      </w:r>
      <w:r>
        <w:rPr>
          <w:sz w:val="24"/>
          <w:szCs w:val="24"/>
          <w:lang w:val="en-GB"/>
        </w:rPr>
        <w:t xml:space="preserve">   </w:t>
      </w:r>
    </w:p>
    <w:p w:rsidR="00C25237" w:rsidRDefault="00421FB7">
      <w:r>
        <w:rPr>
          <w:noProof/>
          <w:sz w:val="24"/>
          <w:szCs w:val="24"/>
          <w:lang w:eastAsia="en-IE"/>
        </w:rPr>
        <w:lastRenderedPageBreak/>
        <w:drawing>
          <wp:inline distT="0" distB="0" distL="0" distR="0">
            <wp:extent cx="3106701" cy="4082530"/>
            <wp:effectExtent l="0" t="0" r="0" b="0"/>
            <wp:docPr id="20"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106701" cy="4082530"/>
                    </a:xfrm>
                    <a:prstGeom prst="rect">
                      <a:avLst/>
                    </a:prstGeom>
                    <a:noFill/>
                    <a:ln>
                      <a:noFill/>
                      <a:prstDash/>
                    </a:ln>
                  </pic:spPr>
                </pic:pic>
              </a:graphicData>
            </a:graphic>
          </wp:inline>
        </w:drawing>
      </w:r>
      <w:r>
        <w:rPr>
          <w:sz w:val="24"/>
          <w:szCs w:val="24"/>
          <w:lang w:val="en-GB"/>
        </w:rPr>
        <w:t xml:space="preserve">         </w:t>
      </w:r>
      <w:r>
        <w:rPr>
          <w:sz w:val="24"/>
          <w:szCs w:val="24"/>
          <w:lang w:eastAsia="en-IE"/>
        </w:rPr>
        <w:t xml:space="preserve"> </w:t>
      </w:r>
      <w:r>
        <w:rPr>
          <w:noProof/>
          <w:sz w:val="24"/>
          <w:szCs w:val="24"/>
          <w:lang w:eastAsia="en-IE"/>
        </w:rPr>
        <w:drawing>
          <wp:inline distT="0" distB="0" distL="0" distR="0">
            <wp:extent cx="3032406" cy="4145944"/>
            <wp:effectExtent l="0" t="0" r="0" b="6956"/>
            <wp:docPr id="21"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032406" cy="4145944"/>
                    </a:xfrm>
                    <a:prstGeom prst="rect">
                      <a:avLst/>
                    </a:prstGeom>
                    <a:noFill/>
                    <a:ln>
                      <a:noFill/>
                      <a:prstDash/>
                    </a:ln>
                  </pic:spPr>
                </pic:pic>
              </a:graphicData>
            </a:graphic>
          </wp:inline>
        </w:drawing>
      </w:r>
      <w:r>
        <w:rPr>
          <w:sz w:val="24"/>
          <w:szCs w:val="24"/>
          <w:lang w:val="en-GB"/>
        </w:rPr>
        <w:t xml:space="preserve">    </w:t>
      </w:r>
    </w:p>
    <w:p w:rsidR="00C25237" w:rsidRDefault="00421FB7">
      <w:r>
        <w:rPr>
          <w:sz w:val="24"/>
          <w:szCs w:val="24"/>
          <w:lang w:val="en-GB"/>
        </w:rPr>
        <w:t xml:space="preserve">           </w:t>
      </w:r>
      <w:r>
        <w:rPr>
          <w:noProof/>
          <w:sz w:val="24"/>
          <w:szCs w:val="24"/>
          <w:lang w:eastAsia="en-IE"/>
        </w:rPr>
        <w:drawing>
          <wp:inline distT="0" distB="0" distL="0" distR="0">
            <wp:extent cx="6497205" cy="4331265"/>
            <wp:effectExtent l="0" t="0" r="0" b="0"/>
            <wp:docPr id="22"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497205" cy="4331265"/>
                    </a:xfrm>
                    <a:prstGeom prst="rect">
                      <a:avLst/>
                    </a:prstGeom>
                    <a:noFill/>
                    <a:ln>
                      <a:noFill/>
                      <a:prstDash/>
                    </a:ln>
                  </pic:spPr>
                </pic:pic>
              </a:graphicData>
            </a:graphic>
          </wp:inline>
        </w:drawing>
      </w:r>
      <w:r>
        <w:rPr>
          <w:sz w:val="24"/>
          <w:szCs w:val="24"/>
          <w:lang w:val="en-GB"/>
        </w:rPr>
        <w:t xml:space="preserve">  </w:t>
      </w:r>
      <w:r>
        <w:rPr>
          <w:sz w:val="24"/>
          <w:szCs w:val="24"/>
          <w:lang w:eastAsia="en-IE"/>
        </w:rPr>
        <w:t xml:space="preserve"> </w:t>
      </w:r>
      <w:r>
        <w:rPr>
          <w:noProof/>
          <w:sz w:val="24"/>
          <w:szCs w:val="24"/>
          <w:lang w:eastAsia="en-IE"/>
        </w:rPr>
        <w:lastRenderedPageBreak/>
        <w:drawing>
          <wp:inline distT="0" distB="0" distL="0" distR="0">
            <wp:extent cx="3937543" cy="3085066"/>
            <wp:effectExtent l="7139" t="11911" r="12945" b="12946"/>
            <wp:docPr id="23"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l="5310" t="9236" r="71" b="-1049"/>
                    <a:stretch>
                      <a:fillRect/>
                    </a:stretch>
                  </pic:blipFill>
                  <pic:spPr>
                    <a:xfrm rot="5400013">
                      <a:off x="0" y="0"/>
                      <a:ext cx="3937543" cy="3085066"/>
                    </a:xfrm>
                    <a:prstGeom prst="rect">
                      <a:avLst/>
                    </a:prstGeom>
                    <a:noFill/>
                    <a:ln>
                      <a:noFill/>
                      <a:prstDash/>
                    </a:ln>
                  </pic:spPr>
                </pic:pic>
              </a:graphicData>
            </a:graphic>
          </wp:inline>
        </w:drawing>
      </w:r>
      <w:r>
        <w:rPr>
          <w:sz w:val="24"/>
          <w:szCs w:val="24"/>
          <w:lang w:eastAsia="en-IE"/>
        </w:rPr>
        <w:t xml:space="preserve">          </w:t>
      </w:r>
      <w:r>
        <w:rPr>
          <w:noProof/>
          <w:sz w:val="24"/>
          <w:szCs w:val="24"/>
          <w:lang w:eastAsia="en-IE"/>
        </w:rPr>
        <w:drawing>
          <wp:inline distT="0" distB="0" distL="0" distR="0">
            <wp:extent cx="3120993" cy="3961564"/>
            <wp:effectExtent l="0" t="0" r="3207" b="836"/>
            <wp:docPr id="24"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t="8309" r="6886"/>
                    <a:stretch>
                      <a:fillRect/>
                    </a:stretch>
                  </pic:blipFill>
                  <pic:spPr>
                    <a:xfrm>
                      <a:off x="0" y="0"/>
                      <a:ext cx="3120993" cy="3961564"/>
                    </a:xfrm>
                    <a:prstGeom prst="rect">
                      <a:avLst/>
                    </a:prstGeom>
                    <a:noFill/>
                    <a:ln>
                      <a:noFill/>
                      <a:prstDash/>
                    </a:ln>
                  </pic:spPr>
                </pic:pic>
              </a:graphicData>
            </a:graphic>
          </wp:inline>
        </w:drawing>
      </w:r>
      <w:r>
        <w:rPr>
          <w:sz w:val="24"/>
          <w:szCs w:val="24"/>
          <w:lang w:val="en-GB"/>
        </w:rPr>
        <w:t xml:space="preserve"> </w:t>
      </w:r>
      <w:r>
        <w:rPr>
          <w:noProof/>
          <w:sz w:val="24"/>
          <w:szCs w:val="24"/>
          <w:lang w:eastAsia="en-IE"/>
        </w:rPr>
        <w:drawing>
          <wp:inline distT="0" distB="0" distL="0" distR="0">
            <wp:extent cx="4487472" cy="3152174"/>
            <wp:effectExtent l="899" t="18151" r="9227" b="9227"/>
            <wp:docPr id="25"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l="4770" t="5147"/>
                    <a:stretch>
                      <a:fillRect/>
                    </a:stretch>
                  </pic:blipFill>
                  <pic:spPr>
                    <a:xfrm rot="5400013">
                      <a:off x="0" y="0"/>
                      <a:ext cx="4487472" cy="3152174"/>
                    </a:xfrm>
                    <a:prstGeom prst="rect">
                      <a:avLst/>
                    </a:prstGeom>
                    <a:noFill/>
                    <a:ln>
                      <a:noFill/>
                      <a:prstDash/>
                    </a:ln>
                  </pic:spPr>
                </pic:pic>
              </a:graphicData>
            </a:graphic>
          </wp:inline>
        </w:drawing>
      </w:r>
      <w:r>
        <w:rPr>
          <w:sz w:val="24"/>
          <w:szCs w:val="24"/>
          <w:lang w:val="en-GB"/>
        </w:rPr>
        <w:t xml:space="preserve">       </w:t>
      </w:r>
      <w:r>
        <w:rPr>
          <w:noProof/>
          <w:sz w:val="24"/>
          <w:szCs w:val="24"/>
          <w:lang w:eastAsia="en-IE"/>
        </w:rPr>
        <w:drawing>
          <wp:inline distT="0" distB="0" distL="0" distR="0">
            <wp:extent cx="3146935" cy="4411678"/>
            <wp:effectExtent l="0" t="0" r="0" b="7922"/>
            <wp:docPr id="26"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l="5747" t="9875" r="12644"/>
                    <a:stretch>
                      <a:fillRect/>
                    </a:stretch>
                  </pic:blipFill>
                  <pic:spPr>
                    <a:xfrm>
                      <a:off x="0" y="0"/>
                      <a:ext cx="3146935" cy="4411678"/>
                    </a:xfrm>
                    <a:prstGeom prst="rect">
                      <a:avLst/>
                    </a:prstGeom>
                    <a:noFill/>
                    <a:ln>
                      <a:noFill/>
                      <a:prstDash/>
                    </a:ln>
                  </pic:spPr>
                </pic:pic>
              </a:graphicData>
            </a:graphic>
          </wp:inline>
        </w:drawing>
      </w:r>
      <w:r>
        <w:rPr>
          <w:sz w:val="24"/>
          <w:szCs w:val="24"/>
          <w:lang w:val="en-GB"/>
        </w:rPr>
        <w:t xml:space="preserve"> </w:t>
      </w:r>
      <w:r>
        <w:rPr>
          <w:noProof/>
          <w:sz w:val="24"/>
          <w:szCs w:val="24"/>
          <w:lang w:eastAsia="en-IE"/>
        </w:rPr>
        <w:lastRenderedPageBreak/>
        <w:drawing>
          <wp:inline distT="0" distB="0" distL="0" distR="0">
            <wp:extent cx="4346207" cy="3216118"/>
            <wp:effectExtent l="12595" t="6455" r="9787" b="9788"/>
            <wp:docPr id="27"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rot="16200004">
                      <a:off x="0" y="0"/>
                      <a:ext cx="4346207" cy="3216118"/>
                    </a:xfrm>
                    <a:prstGeom prst="rect">
                      <a:avLst/>
                    </a:prstGeom>
                    <a:noFill/>
                    <a:ln>
                      <a:noFill/>
                      <a:prstDash/>
                    </a:ln>
                  </pic:spPr>
                </pic:pic>
              </a:graphicData>
            </a:graphic>
          </wp:inline>
        </w:drawing>
      </w:r>
      <w:r>
        <w:rPr>
          <w:sz w:val="24"/>
          <w:szCs w:val="24"/>
          <w:lang w:val="en-GB"/>
        </w:rPr>
        <w:t xml:space="preserve">  </w:t>
      </w:r>
      <w:r>
        <w:rPr>
          <w:noProof/>
          <w:sz w:val="24"/>
          <w:szCs w:val="24"/>
          <w:lang w:eastAsia="en-IE"/>
        </w:rPr>
        <w:drawing>
          <wp:inline distT="0" distB="0" distL="0" distR="0">
            <wp:extent cx="4356795" cy="3025429"/>
            <wp:effectExtent l="17983" t="1067" r="4588" b="4588"/>
            <wp:docPr id="28"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rot="16200004">
                      <a:off x="0" y="0"/>
                      <a:ext cx="4356795" cy="3025429"/>
                    </a:xfrm>
                    <a:prstGeom prst="rect">
                      <a:avLst/>
                    </a:prstGeom>
                    <a:noFill/>
                    <a:ln>
                      <a:noFill/>
                      <a:prstDash/>
                    </a:ln>
                  </pic:spPr>
                </pic:pic>
              </a:graphicData>
            </a:graphic>
          </wp:inline>
        </w:drawing>
      </w:r>
      <w:r>
        <w:rPr>
          <w:sz w:val="24"/>
          <w:szCs w:val="24"/>
          <w:lang w:val="en-GB"/>
        </w:rPr>
        <w:t xml:space="preserve">    </w:t>
      </w:r>
      <w:r>
        <w:rPr>
          <w:noProof/>
          <w:sz w:val="24"/>
          <w:szCs w:val="24"/>
          <w:lang w:eastAsia="en-IE"/>
        </w:rPr>
        <w:drawing>
          <wp:inline distT="0" distB="0" distL="0" distR="0">
            <wp:extent cx="3063953" cy="4227856"/>
            <wp:effectExtent l="0" t="0" r="3097" b="1244"/>
            <wp:docPr id="29"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l="11701" b="6000"/>
                    <a:stretch>
                      <a:fillRect/>
                    </a:stretch>
                  </pic:blipFill>
                  <pic:spPr>
                    <a:xfrm rot="10799991">
                      <a:off x="0" y="0"/>
                      <a:ext cx="3063953" cy="4227856"/>
                    </a:xfrm>
                    <a:prstGeom prst="rect">
                      <a:avLst/>
                    </a:prstGeom>
                    <a:noFill/>
                    <a:ln>
                      <a:noFill/>
                      <a:prstDash/>
                    </a:ln>
                  </pic:spPr>
                </pic:pic>
              </a:graphicData>
            </a:graphic>
          </wp:inline>
        </w:drawing>
      </w:r>
      <w:r>
        <w:rPr>
          <w:sz w:val="24"/>
          <w:szCs w:val="24"/>
          <w:lang w:eastAsia="en-IE"/>
        </w:rPr>
        <w:t xml:space="preserve">          </w:t>
      </w:r>
      <w:r>
        <w:rPr>
          <w:noProof/>
          <w:sz w:val="24"/>
          <w:szCs w:val="24"/>
          <w:lang w:eastAsia="en-IE"/>
        </w:rPr>
        <w:drawing>
          <wp:inline distT="0" distB="0" distL="0" distR="0">
            <wp:extent cx="4079869" cy="3007653"/>
            <wp:effectExtent l="2708" t="16342" r="18589" b="18589"/>
            <wp:docPr id="30"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l="4001" t="7737"/>
                    <a:stretch>
                      <a:fillRect/>
                    </a:stretch>
                  </pic:blipFill>
                  <pic:spPr>
                    <a:xfrm rot="5400013">
                      <a:off x="0" y="0"/>
                      <a:ext cx="4079869" cy="3007653"/>
                    </a:xfrm>
                    <a:prstGeom prst="rect">
                      <a:avLst/>
                    </a:prstGeom>
                    <a:noFill/>
                    <a:ln>
                      <a:noFill/>
                      <a:prstDash/>
                    </a:ln>
                  </pic:spPr>
                </pic:pic>
              </a:graphicData>
            </a:graphic>
          </wp:inline>
        </w:drawing>
      </w:r>
      <w:r>
        <w:rPr>
          <w:sz w:val="24"/>
          <w:szCs w:val="24"/>
          <w:lang w:val="en-GB"/>
        </w:rPr>
        <w:t xml:space="preserve"> </w:t>
      </w:r>
      <w:r>
        <w:rPr>
          <w:noProof/>
          <w:sz w:val="24"/>
          <w:szCs w:val="24"/>
          <w:lang w:eastAsia="en-IE"/>
        </w:rPr>
        <w:lastRenderedPageBreak/>
        <w:drawing>
          <wp:inline distT="0" distB="0" distL="0" distR="0">
            <wp:extent cx="2914137" cy="3885614"/>
            <wp:effectExtent l="0" t="0" r="513" b="586"/>
            <wp:docPr id="31"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rot="10799991">
                      <a:off x="0" y="0"/>
                      <a:ext cx="2914137" cy="3885614"/>
                    </a:xfrm>
                    <a:prstGeom prst="rect">
                      <a:avLst/>
                    </a:prstGeom>
                    <a:noFill/>
                    <a:ln>
                      <a:noFill/>
                      <a:prstDash/>
                    </a:ln>
                  </pic:spPr>
                </pic:pic>
              </a:graphicData>
            </a:graphic>
          </wp:inline>
        </w:drawing>
      </w:r>
      <w:r>
        <w:rPr>
          <w:sz w:val="24"/>
          <w:szCs w:val="24"/>
          <w:lang w:eastAsia="en-IE"/>
        </w:rPr>
        <w:t xml:space="preserve">   </w:t>
      </w:r>
      <w:r>
        <w:rPr>
          <w:noProof/>
          <w:sz w:val="24"/>
          <w:szCs w:val="24"/>
          <w:lang w:eastAsia="en-IE"/>
        </w:rPr>
        <w:drawing>
          <wp:inline distT="0" distB="0" distL="0" distR="0">
            <wp:extent cx="3318037" cy="2779968"/>
            <wp:effectExtent l="0" t="0" r="15713" b="1332"/>
            <wp:docPr id="32"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l="6684" t="4013" r="2759" b="5685"/>
                    <a:stretch>
                      <a:fillRect/>
                    </a:stretch>
                  </pic:blipFill>
                  <pic:spPr>
                    <a:xfrm rot="10799991">
                      <a:off x="0" y="0"/>
                      <a:ext cx="3318037" cy="2779968"/>
                    </a:xfrm>
                    <a:prstGeom prst="rect">
                      <a:avLst/>
                    </a:prstGeom>
                    <a:noFill/>
                    <a:ln>
                      <a:noFill/>
                      <a:prstDash/>
                    </a:ln>
                  </pic:spPr>
                </pic:pic>
              </a:graphicData>
            </a:graphic>
          </wp:inline>
        </w:drawing>
      </w:r>
      <w:r>
        <w:rPr>
          <w:noProof/>
          <w:sz w:val="24"/>
          <w:szCs w:val="24"/>
          <w:lang w:eastAsia="en-IE"/>
        </w:rPr>
        <w:drawing>
          <wp:inline distT="0" distB="0" distL="0" distR="0">
            <wp:extent cx="3640070" cy="2605738"/>
            <wp:effectExtent l="0" t="0" r="0" b="4112"/>
            <wp:docPr id="3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l="4823" t="8039" r="3772" b="5145"/>
                    <a:stretch>
                      <a:fillRect/>
                    </a:stretch>
                  </pic:blipFill>
                  <pic:spPr>
                    <a:xfrm>
                      <a:off x="0" y="0"/>
                      <a:ext cx="3640070" cy="2605738"/>
                    </a:xfrm>
                    <a:prstGeom prst="rect">
                      <a:avLst/>
                    </a:prstGeom>
                    <a:noFill/>
                    <a:ln>
                      <a:noFill/>
                      <a:prstDash/>
                    </a:ln>
                  </pic:spPr>
                </pic:pic>
              </a:graphicData>
            </a:graphic>
          </wp:inline>
        </w:drawing>
      </w:r>
    </w:p>
    <w:p w:rsidR="00C25237" w:rsidRDefault="00421FB7">
      <w:r>
        <w:rPr>
          <w:noProof/>
          <w:sz w:val="24"/>
          <w:szCs w:val="24"/>
          <w:lang w:eastAsia="en-IE"/>
        </w:rPr>
        <w:drawing>
          <wp:inline distT="0" distB="0" distL="0" distR="0">
            <wp:extent cx="2409407" cy="3717054"/>
            <wp:effectExtent l="12927" t="6123" r="3819" b="3820"/>
            <wp:docPr id="34"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r="8435" b="3636"/>
                    <a:stretch>
                      <a:fillRect/>
                    </a:stretch>
                  </pic:blipFill>
                  <pic:spPr>
                    <a:xfrm rot="16200004">
                      <a:off x="0" y="0"/>
                      <a:ext cx="2409407" cy="3717054"/>
                    </a:xfrm>
                    <a:prstGeom prst="rect">
                      <a:avLst/>
                    </a:prstGeom>
                    <a:noFill/>
                    <a:ln>
                      <a:noFill/>
                      <a:prstDash/>
                    </a:ln>
                  </pic:spPr>
                </pic:pic>
              </a:graphicData>
            </a:graphic>
          </wp:inline>
        </w:drawing>
      </w:r>
    </w:p>
    <w:p w:rsidR="00C25237" w:rsidRDefault="00C25237"/>
    <w:p w:rsidR="00C25237" w:rsidRDefault="00C25237"/>
    <w:p w:rsidR="00C25237" w:rsidRDefault="00C25237">
      <w:pPr>
        <w:rPr>
          <w:sz w:val="24"/>
          <w:szCs w:val="24"/>
          <w:lang w:val="en-GB"/>
        </w:rPr>
      </w:pPr>
    </w:p>
    <w:p w:rsidR="00C25237" w:rsidRDefault="00C25237">
      <w:pPr>
        <w:rPr>
          <w:sz w:val="24"/>
          <w:szCs w:val="24"/>
          <w:lang w:val="en-GB"/>
        </w:rPr>
      </w:pPr>
    </w:p>
    <w:p w:rsidR="00C25237" w:rsidRDefault="00C25237">
      <w:pPr>
        <w:rPr>
          <w:sz w:val="24"/>
          <w:szCs w:val="24"/>
          <w:lang w:val="en-GB"/>
        </w:rPr>
      </w:pPr>
    </w:p>
    <w:p w:rsidR="00C25237" w:rsidRDefault="00C25237">
      <w:pPr>
        <w:rPr>
          <w:sz w:val="24"/>
          <w:szCs w:val="24"/>
          <w:lang w:val="en-GB"/>
        </w:rPr>
      </w:pPr>
    </w:p>
    <w:p w:rsidR="00C25237" w:rsidRDefault="00C25237">
      <w:pPr>
        <w:rPr>
          <w:sz w:val="24"/>
          <w:szCs w:val="24"/>
          <w:lang w:val="en-GB"/>
        </w:rPr>
      </w:pPr>
    </w:p>
    <w:p w:rsidR="00C25237" w:rsidRDefault="00C25237">
      <w:pPr>
        <w:rPr>
          <w:sz w:val="24"/>
          <w:szCs w:val="24"/>
          <w:lang w:val="en-GB"/>
        </w:rPr>
      </w:pPr>
    </w:p>
    <w:p w:rsidR="00C25237" w:rsidRDefault="00C25237">
      <w:pPr>
        <w:rPr>
          <w:sz w:val="24"/>
          <w:szCs w:val="24"/>
          <w:lang w:val="en-GB"/>
        </w:rPr>
      </w:pPr>
    </w:p>
    <w:p w:rsidR="00C25237" w:rsidRDefault="00C25237">
      <w:pPr>
        <w:rPr>
          <w:lang w:val="en-GB"/>
        </w:rPr>
      </w:pPr>
    </w:p>
    <w:sectPr w:rsidR="00C25237">
      <w:headerReference w:type="default" r:id="rId49"/>
      <w:footerReference w:type="default" r:id="rId50"/>
      <w:headerReference w:type="first" r:id="rId51"/>
      <w:pgSz w:w="11906" w:h="16838"/>
      <w:pgMar w:top="720" w:right="720" w:bottom="720" w:left="72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1FB7" w:rsidRDefault="00421FB7">
      <w:pPr>
        <w:spacing w:after="0" w:line="240" w:lineRule="auto"/>
      </w:pPr>
      <w:r>
        <w:separator/>
      </w:r>
    </w:p>
  </w:endnote>
  <w:endnote w:type="continuationSeparator" w:id="0">
    <w:p w:rsidR="00421FB7" w:rsidRDefault="00421F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0B9F" w:rsidRDefault="00421FB7">
    <w:pPr>
      <w:pStyle w:val="Footer"/>
      <w:jc w:val="center"/>
    </w:pPr>
    <w:r>
      <w:fldChar w:fldCharType="begin"/>
    </w:r>
    <w:r>
      <w:instrText xml:space="preserve"> PAGE </w:instrText>
    </w:r>
    <w:r>
      <w:fldChar w:fldCharType="separate"/>
    </w:r>
    <w:r w:rsidR="00D1325B">
      <w:rPr>
        <w:noProof/>
      </w:rPr>
      <w:t>6</w:t>
    </w:r>
    <w:r>
      <w:fldChar w:fldCharType="end"/>
    </w:r>
  </w:p>
  <w:p w:rsidR="000A0B9F" w:rsidRDefault="00421FB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1FB7" w:rsidRDefault="00421FB7">
      <w:pPr>
        <w:spacing w:after="0" w:line="240" w:lineRule="auto"/>
      </w:pPr>
      <w:r>
        <w:rPr>
          <w:color w:val="000000"/>
        </w:rPr>
        <w:separator/>
      </w:r>
    </w:p>
  </w:footnote>
  <w:footnote w:type="continuationSeparator" w:id="0">
    <w:p w:rsidR="00421FB7" w:rsidRDefault="00421FB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0B9F" w:rsidRDefault="00421FB7">
    <w:pPr>
      <w:pStyle w:val="Header"/>
      <w:rPr>
        <w:sz w:val="20"/>
        <w:szCs w:val="20"/>
      </w:rPr>
    </w:pPr>
    <w:r>
      <w:rPr>
        <w:sz w:val="20"/>
        <w:szCs w:val="20"/>
      </w:rPr>
      <w:t>WETNS Per Cent for Art</w:t>
    </w:r>
  </w:p>
  <w:p w:rsidR="000A0B9F" w:rsidRDefault="00421FB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0B9F" w:rsidRDefault="00421FB7">
    <w:pPr>
      <w:pStyle w:val="Header"/>
      <w:rPr>
        <w:sz w:val="20"/>
        <w:szCs w:val="20"/>
      </w:rPr>
    </w:pPr>
    <w:r>
      <w:rPr>
        <w:sz w:val="20"/>
        <w:szCs w:val="20"/>
      </w:rPr>
      <w:t>WETNS Per Cent for Art</w:t>
    </w:r>
  </w:p>
  <w:p w:rsidR="000A0B9F" w:rsidRDefault="00421FB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3E01EE"/>
    <w:multiLevelType w:val="multilevel"/>
    <w:tmpl w:val="6E981FDA"/>
    <w:lvl w:ilvl="0">
      <w:numFmt w:val="bullet"/>
      <w:lvlText w:val=""/>
      <w:lvlJc w:val="left"/>
      <w:pPr>
        <w:ind w:left="1080" w:hanging="360"/>
      </w:pPr>
      <w:rPr>
        <w:rFonts w:ascii="Symbol" w:hAnsi="Symbo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nsid w:val="1D0A2FF5"/>
    <w:multiLevelType w:val="multilevel"/>
    <w:tmpl w:val="ECEA766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nsid w:val="1FCF0898"/>
    <w:multiLevelType w:val="multilevel"/>
    <w:tmpl w:val="AF0A8BF8"/>
    <w:lvl w:ilvl="0">
      <w:numFmt w:val="bullet"/>
      <w:lvlText w:val=""/>
      <w:lvlJc w:val="left"/>
      <w:pPr>
        <w:ind w:left="1080" w:hanging="360"/>
      </w:pPr>
      <w:rPr>
        <w:rFonts w:ascii="Symbol" w:hAnsi="Symbo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
    <w:nsid w:val="24254A84"/>
    <w:multiLevelType w:val="multilevel"/>
    <w:tmpl w:val="03122498"/>
    <w:lvl w:ilvl="0">
      <w:start w:val="1"/>
      <w:numFmt w:val="decimal"/>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4">
    <w:nsid w:val="3FBB3D6D"/>
    <w:multiLevelType w:val="multilevel"/>
    <w:tmpl w:val="691CD1A2"/>
    <w:lvl w:ilvl="0">
      <w:numFmt w:val="bullet"/>
      <w:lvlText w:val=""/>
      <w:lvlJc w:val="left"/>
      <w:pPr>
        <w:ind w:left="720" w:hanging="360"/>
      </w:pPr>
      <w:rPr>
        <w:rFonts w:ascii="Symbol" w:hAnsi="Symbo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4"/>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attachedTemplate r:id="rId1"/>
  <w:defaultTabStop w:val="720"/>
  <w:autoHyphenation/>
  <w:characterSpacingControl w:val="doNotCompress"/>
  <w:footnotePr>
    <w:footnote w:id="-1"/>
    <w:footnote w:id="0"/>
  </w:footnotePr>
  <w:endnotePr>
    <w:endnote w:id="-1"/>
    <w:endnote w:id="0"/>
  </w:endnotePr>
  <w:compat>
    <w:compatSetting w:name="compatibilityMode" w:uri="http://schemas.microsoft.com/office/word" w:val="14"/>
  </w:compat>
  <w:rsids>
    <w:rsidRoot w:val="00C25237"/>
    <w:rsid w:val="00421FB7"/>
    <w:rsid w:val="00C25237"/>
    <w:rsid w:val="00D1325B"/>
    <w:rsid w:val="00D35A4B"/>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IE"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uppressAutoHyphens/>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pPr>
      <w:spacing w:before="100" w:after="100" w:line="240" w:lineRule="auto"/>
    </w:pPr>
    <w:rPr>
      <w:rFonts w:ascii="Times New Roman" w:eastAsia="Times New Roman" w:hAnsi="Times New Roman"/>
      <w:sz w:val="24"/>
      <w:szCs w:val="24"/>
      <w:lang w:eastAsia="en-IE"/>
    </w:rPr>
  </w:style>
  <w:style w:type="character" w:customStyle="1" w:styleId="apple-converted-space">
    <w:name w:val="apple-converted-space"/>
    <w:basedOn w:val="DefaultParagraphFont"/>
  </w:style>
  <w:style w:type="character" w:styleId="Strong">
    <w:name w:val="Strong"/>
    <w:basedOn w:val="DefaultParagraphFont"/>
    <w:rPr>
      <w:b/>
      <w:bCs/>
    </w:rPr>
  </w:style>
  <w:style w:type="paragraph" w:customStyle="1" w:styleId="address">
    <w:name w:val="address"/>
    <w:basedOn w:val="Normal"/>
    <w:pPr>
      <w:spacing w:before="100" w:after="100" w:line="240" w:lineRule="auto"/>
    </w:pPr>
    <w:rPr>
      <w:rFonts w:ascii="Times New Roman" w:eastAsia="Times New Roman" w:hAnsi="Times New Roman"/>
      <w:sz w:val="24"/>
      <w:szCs w:val="24"/>
      <w:lang w:eastAsia="en-IE"/>
    </w:rPr>
  </w:style>
  <w:style w:type="paragraph" w:customStyle="1" w:styleId="phone">
    <w:name w:val="phone"/>
    <w:basedOn w:val="Normal"/>
    <w:pPr>
      <w:spacing w:before="100" w:after="100" w:line="240" w:lineRule="auto"/>
    </w:pPr>
    <w:rPr>
      <w:rFonts w:ascii="Times New Roman" w:eastAsia="Times New Roman" w:hAnsi="Times New Roman"/>
      <w:sz w:val="24"/>
      <w:szCs w:val="24"/>
      <w:lang w:eastAsia="en-IE"/>
    </w:rPr>
  </w:style>
  <w:style w:type="paragraph" w:customStyle="1" w:styleId="email">
    <w:name w:val="email"/>
    <w:basedOn w:val="Normal"/>
    <w:pPr>
      <w:spacing w:before="100" w:after="100" w:line="240" w:lineRule="auto"/>
    </w:pPr>
    <w:rPr>
      <w:rFonts w:ascii="Times New Roman" w:eastAsia="Times New Roman" w:hAnsi="Times New Roman"/>
      <w:sz w:val="24"/>
      <w:szCs w:val="24"/>
      <w:lang w:eastAsia="en-IE"/>
    </w:rPr>
  </w:style>
  <w:style w:type="character" w:styleId="Hyperlink">
    <w:name w:val="Hyperlink"/>
    <w:basedOn w:val="DefaultParagraphFont"/>
    <w:rPr>
      <w:color w:val="0000FF"/>
      <w:u w:val="single"/>
    </w:rPr>
  </w:style>
  <w:style w:type="paragraph" w:customStyle="1" w:styleId="web">
    <w:name w:val="web"/>
    <w:basedOn w:val="Normal"/>
    <w:pPr>
      <w:spacing w:before="100" w:after="100" w:line="240" w:lineRule="auto"/>
    </w:pPr>
    <w:rPr>
      <w:rFonts w:ascii="Times New Roman" w:eastAsia="Times New Roman" w:hAnsi="Times New Roman"/>
      <w:sz w:val="24"/>
      <w:szCs w:val="24"/>
      <w:lang w:eastAsia="en-IE"/>
    </w:rPr>
  </w:style>
  <w:style w:type="paragraph" w:styleId="ListParagraph">
    <w:name w:val="List Paragraph"/>
    <w:basedOn w:val="Normal"/>
    <w:pPr>
      <w:ind w:left="720"/>
    </w:pPr>
  </w:style>
  <w:style w:type="paragraph" w:styleId="BalloonText">
    <w:name w:val="Balloon Text"/>
    <w:basedOn w:val="Normal"/>
    <w:pPr>
      <w:spacing w:after="0" w:line="240" w:lineRule="auto"/>
    </w:pPr>
    <w:rPr>
      <w:rFonts w:ascii="Tahoma" w:hAnsi="Tahoma" w:cs="Tahoma"/>
      <w:sz w:val="16"/>
      <w:szCs w:val="16"/>
    </w:rPr>
  </w:style>
  <w:style w:type="character" w:customStyle="1" w:styleId="BalloonTextChar">
    <w:name w:val="Balloon Text Char"/>
    <w:basedOn w:val="DefaultParagraphFont"/>
    <w:rPr>
      <w:rFonts w:ascii="Tahoma" w:hAnsi="Tahoma" w:cs="Tahoma"/>
      <w:sz w:val="16"/>
      <w:szCs w:val="16"/>
    </w:rPr>
  </w:style>
  <w:style w:type="paragraph" w:styleId="Header">
    <w:name w:val="header"/>
    <w:basedOn w:val="Normal"/>
    <w:pPr>
      <w:tabs>
        <w:tab w:val="center" w:pos="4513"/>
        <w:tab w:val="right" w:pos="9026"/>
      </w:tabs>
      <w:spacing w:after="0" w:line="240" w:lineRule="auto"/>
    </w:pPr>
  </w:style>
  <w:style w:type="character" w:customStyle="1" w:styleId="HeaderChar">
    <w:name w:val="Header Char"/>
    <w:basedOn w:val="DefaultParagraphFont"/>
  </w:style>
  <w:style w:type="paragraph" w:styleId="Footer">
    <w:name w:val="footer"/>
    <w:basedOn w:val="Normal"/>
    <w:pPr>
      <w:tabs>
        <w:tab w:val="center" w:pos="4513"/>
        <w:tab w:val="right" w:pos="9026"/>
      </w:tabs>
      <w:spacing w:after="0" w:line="240" w:lineRule="auto"/>
    </w:pPr>
  </w:style>
  <w:style w:type="character" w:customStyle="1" w:styleId="FooterChar">
    <w:name w:val="Footer Char"/>
    <w:basedOn w:val="DefaultParagraphFont"/>
  </w:style>
  <w:style w:type="paragraph" w:styleId="PlainText">
    <w:name w:val="Plain Text"/>
    <w:basedOn w:val="Normal"/>
    <w:pPr>
      <w:suppressAutoHyphens w:val="0"/>
      <w:spacing w:after="0" w:line="240" w:lineRule="auto"/>
      <w:textAlignment w:val="auto"/>
    </w:pPr>
    <w:rPr>
      <w:szCs w:val="21"/>
    </w:rPr>
  </w:style>
  <w:style w:type="character" w:customStyle="1" w:styleId="PlainTextChar">
    <w:name w:val="Plain Text Char"/>
    <w:basedOn w:val="DefaultParagraphFont"/>
    <w:rPr>
      <w:rFonts w:eastAsia="Calibri" w:cs="Times New Roman"/>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IE"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uppressAutoHyphens/>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pPr>
      <w:spacing w:before="100" w:after="100" w:line="240" w:lineRule="auto"/>
    </w:pPr>
    <w:rPr>
      <w:rFonts w:ascii="Times New Roman" w:eastAsia="Times New Roman" w:hAnsi="Times New Roman"/>
      <w:sz w:val="24"/>
      <w:szCs w:val="24"/>
      <w:lang w:eastAsia="en-IE"/>
    </w:rPr>
  </w:style>
  <w:style w:type="character" w:customStyle="1" w:styleId="apple-converted-space">
    <w:name w:val="apple-converted-space"/>
    <w:basedOn w:val="DefaultParagraphFont"/>
  </w:style>
  <w:style w:type="character" w:styleId="Strong">
    <w:name w:val="Strong"/>
    <w:basedOn w:val="DefaultParagraphFont"/>
    <w:rPr>
      <w:b/>
      <w:bCs/>
    </w:rPr>
  </w:style>
  <w:style w:type="paragraph" w:customStyle="1" w:styleId="address">
    <w:name w:val="address"/>
    <w:basedOn w:val="Normal"/>
    <w:pPr>
      <w:spacing w:before="100" w:after="100" w:line="240" w:lineRule="auto"/>
    </w:pPr>
    <w:rPr>
      <w:rFonts w:ascii="Times New Roman" w:eastAsia="Times New Roman" w:hAnsi="Times New Roman"/>
      <w:sz w:val="24"/>
      <w:szCs w:val="24"/>
      <w:lang w:eastAsia="en-IE"/>
    </w:rPr>
  </w:style>
  <w:style w:type="paragraph" w:customStyle="1" w:styleId="phone">
    <w:name w:val="phone"/>
    <w:basedOn w:val="Normal"/>
    <w:pPr>
      <w:spacing w:before="100" w:after="100" w:line="240" w:lineRule="auto"/>
    </w:pPr>
    <w:rPr>
      <w:rFonts w:ascii="Times New Roman" w:eastAsia="Times New Roman" w:hAnsi="Times New Roman"/>
      <w:sz w:val="24"/>
      <w:szCs w:val="24"/>
      <w:lang w:eastAsia="en-IE"/>
    </w:rPr>
  </w:style>
  <w:style w:type="paragraph" w:customStyle="1" w:styleId="email">
    <w:name w:val="email"/>
    <w:basedOn w:val="Normal"/>
    <w:pPr>
      <w:spacing w:before="100" w:after="100" w:line="240" w:lineRule="auto"/>
    </w:pPr>
    <w:rPr>
      <w:rFonts w:ascii="Times New Roman" w:eastAsia="Times New Roman" w:hAnsi="Times New Roman"/>
      <w:sz w:val="24"/>
      <w:szCs w:val="24"/>
      <w:lang w:eastAsia="en-IE"/>
    </w:rPr>
  </w:style>
  <w:style w:type="character" w:styleId="Hyperlink">
    <w:name w:val="Hyperlink"/>
    <w:basedOn w:val="DefaultParagraphFont"/>
    <w:rPr>
      <w:color w:val="0000FF"/>
      <w:u w:val="single"/>
    </w:rPr>
  </w:style>
  <w:style w:type="paragraph" w:customStyle="1" w:styleId="web">
    <w:name w:val="web"/>
    <w:basedOn w:val="Normal"/>
    <w:pPr>
      <w:spacing w:before="100" w:after="100" w:line="240" w:lineRule="auto"/>
    </w:pPr>
    <w:rPr>
      <w:rFonts w:ascii="Times New Roman" w:eastAsia="Times New Roman" w:hAnsi="Times New Roman"/>
      <w:sz w:val="24"/>
      <w:szCs w:val="24"/>
      <w:lang w:eastAsia="en-IE"/>
    </w:rPr>
  </w:style>
  <w:style w:type="paragraph" w:styleId="ListParagraph">
    <w:name w:val="List Paragraph"/>
    <w:basedOn w:val="Normal"/>
    <w:pPr>
      <w:ind w:left="720"/>
    </w:pPr>
  </w:style>
  <w:style w:type="paragraph" w:styleId="BalloonText">
    <w:name w:val="Balloon Text"/>
    <w:basedOn w:val="Normal"/>
    <w:pPr>
      <w:spacing w:after="0" w:line="240" w:lineRule="auto"/>
    </w:pPr>
    <w:rPr>
      <w:rFonts w:ascii="Tahoma" w:hAnsi="Tahoma" w:cs="Tahoma"/>
      <w:sz w:val="16"/>
      <w:szCs w:val="16"/>
    </w:rPr>
  </w:style>
  <w:style w:type="character" w:customStyle="1" w:styleId="BalloonTextChar">
    <w:name w:val="Balloon Text Char"/>
    <w:basedOn w:val="DefaultParagraphFont"/>
    <w:rPr>
      <w:rFonts w:ascii="Tahoma" w:hAnsi="Tahoma" w:cs="Tahoma"/>
      <w:sz w:val="16"/>
      <w:szCs w:val="16"/>
    </w:rPr>
  </w:style>
  <w:style w:type="paragraph" w:styleId="Header">
    <w:name w:val="header"/>
    <w:basedOn w:val="Normal"/>
    <w:pPr>
      <w:tabs>
        <w:tab w:val="center" w:pos="4513"/>
        <w:tab w:val="right" w:pos="9026"/>
      </w:tabs>
      <w:spacing w:after="0" w:line="240" w:lineRule="auto"/>
    </w:pPr>
  </w:style>
  <w:style w:type="character" w:customStyle="1" w:styleId="HeaderChar">
    <w:name w:val="Header Char"/>
    <w:basedOn w:val="DefaultParagraphFont"/>
  </w:style>
  <w:style w:type="paragraph" w:styleId="Footer">
    <w:name w:val="footer"/>
    <w:basedOn w:val="Normal"/>
    <w:pPr>
      <w:tabs>
        <w:tab w:val="center" w:pos="4513"/>
        <w:tab w:val="right" w:pos="9026"/>
      </w:tabs>
      <w:spacing w:after="0" w:line="240" w:lineRule="auto"/>
    </w:pPr>
  </w:style>
  <w:style w:type="character" w:customStyle="1" w:styleId="FooterChar">
    <w:name w:val="Footer Char"/>
    <w:basedOn w:val="DefaultParagraphFont"/>
  </w:style>
  <w:style w:type="paragraph" w:styleId="PlainText">
    <w:name w:val="Plain Text"/>
    <w:basedOn w:val="Normal"/>
    <w:pPr>
      <w:suppressAutoHyphens w:val="0"/>
      <w:spacing w:after="0" w:line="240" w:lineRule="auto"/>
      <w:textAlignment w:val="auto"/>
    </w:pPr>
    <w:rPr>
      <w:szCs w:val="21"/>
    </w:rPr>
  </w:style>
  <w:style w:type="character" w:customStyle="1" w:styleId="PlainTextChar">
    <w:name w:val="Plain Text Char"/>
    <w:basedOn w:val="DefaultParagraphFont"/>
    <w:rPr>
      <w:rFonts w:eastAsia="Calibri" w:cs="Times New Roman"/>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9467912">
      <w:bodyDiv w:val="1"/>
      <w:marLeft w:val="0"/>
      <w:marRight w:val="0"/>
      <w:marTop w:val="0"/>
      <w:marBottom w:val="0"/>
      <w:divBdr>
        <w:top w:val="none" w:sz="0" w:space="0" w:color="auto"/>
        <w:left w:val="none" w:sz="0" w:space="0" w:color="auto"/>
        <w:bottom w:val="none" w:sz="0" w:space="0" w:color="auto"/>
        <w:right w:val="none" w:sz="0" w:space="0" w:color="auto"/>
      </w:divBdr>
    </w:div>
    <w:div w:id="16069617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goo.gl/maps/ZQ7h8kKqhKq"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3" Type="http://schemas.microsoft.com/office/2007/relationships/stylesWithEffects" Target="stylesWithEffects.xml"/><Relationship Id="rId21" Type="http://schemas.openxmlformats.org/officeDocument/2006/relationships/image" Target="media/image8.jpeg"/><Relationship Id="rId34" Type="http://schemas.openxmlformats.org/officeDocument/2006/relationships/image" Target="media/image21.jp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goo.gl/maps/ZQ7h8kKqhKq"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mailto:Percentforart@wicklowetns.com"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header" Target="header1.xml"/><Relationship Id="rId10" Type="http://schemas.openxmlformats.org/officeDocument/2006/relationships/hyperlink" Target="mailto:Percentforart@wicklowetns.com"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mailto:Percentforart@wicklowetns.com"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image" Target="media/image1.wmf"/><Relationship Id="rId51"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22</Pages>
  <Words>1612</Words>
  <Characters>9189</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Sinead</dc:creator>
  <cp:lastModifiedBy>Sinead</cp:lastModifiedBy>
  <cp:revision>2</cp:revision>
  <cp:lastPrinted>2017-04-24T15:25:00Z</cp:lastPrinted>
  <dcterms:created xsi:type="dcterms:W3CDTF">2017-06-01T08:30:00Z</dcterms:created>
  <dcterms:modified xsi:type="dcterms:W3CDTF">2017-06-01T08:30:00Z</dcterms:modified>
</cp:coreProperties>
</file>